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1F" w:rsidRPr="004F1283" w:rsidRDefault="00EB4C4F" w:rsidP="0023631F">
      <w:pPr>
        <w:pStyle w:val="a3"/>
        <w:shd w:val="clear" w:color="auto" w:fill="FFFFFF"/>
        <w:spacing w:before="0" w:beforeAutospacing="0" w:after="0" w:afterAutospacing="0"/>
        <w:ind w:firstLine="480"/>
        <w:jc w:val="center"/>
        <w:rPr>
          <w:rFonts w:ascii="仿宋" w:eastAsia="仿宋" w:hAnsi="仿宋"/>
          <w:b/>
          <w:color w:val="000000"/>
          <w:sz w:val="36"/>
          <w:szCs w:val="36"/>
        </w:rPr>
      </w:pPr>
      <w:r w:rsidRPr="004F1283">
        <w:rPr>
          <w:rFonts w:ascii="仿宋" w:eastAsia="仿宋" w:hAnsi="仿宋" w:hint="eastAsia"/>
          <w:b/>
          <w:color w:val="000000"/>
          <w:sz w:val="36"/>
          <w:szCs w:val="36"/>
        </w:rPr>
        <w:t>云南省肿瘤</w:t>
      </w:r>
      <w:r w:rsidR="0023631F" w:rsidRPr="004F1283">
        <w:rPr>
          <w:rFonts w:ascii="仿宋" w:eastAsia="仿宋" w:hAnsi="仿宋" w:hint="eastAsia"/>
          <w:b/>
          <w:color w:val="000000"/>
          <w:sz w:val="36"/>
          <w:szCs w:val="36"/>
        </w:rPr>
        <w:t>医院</w:t>
      </w:r>
      <w:r w:rsidRPr="004F1283">
        <w:rPr>
          <w:rFonts w:ascii="仿宋" w:eastAsia="仿宋" w:hAnsi="仿宋" w:hint="eastAsia"/>
          <w:b/>
          <w:color w:val="000000"/>
          <w:sz w:val="36"/>
          <w:szCs w:val="36"/>
        </w:rPr>
        <w:t xml:space="preserve"> 2021</w:t>
      </w:r>
      <w:r w:rsidR="0023631F" w:rsidRPr="004F1283">
        <w:rPr>
          <w:rFonts w:ascii="仿宋" w:eastAsia="仿宋" w:hAnsi="仿宋" w:hint="eastAsia"/>
          <w:b/>
          <w:color w:val="000000"/>
          <w:sz w:val="36"/>
          <w:szCs w:val="36"/>
        </w:rPr>
        <w:t>年部门预算编制说明</w:t>
      </w:r>
    </w:p>
    <w:p w:rsidR="00EB4C4F" w:rsidRDefault="00EB4C4F" w:rsidP="00EB4C4F">
      <w:pPr>
        <w:pStyle w:val="a3"/>
        <w:numPr>
          <w:ilvl w:val="0"/>
          <w:numId w:val="1"/>
        </w:numPr>
        <w:shd w:val="clear" w:color="auto" w:fill="FFFFFF"/>
        <w:spacing w:before="0" w:beforeAutospacing="0" w:after="0" w:afterAutospacing="0" w:line="420" w:lineRule="atLeast"/>
        <w:rPr>
          <w:rFonts w:ascii="黑体" w:eastAsia="黑体" w:hAnsi="黑体"/>
          <w:color w:val="000000"/>
          <w:sz w:val="30"/>
          <w:szCs w:val="30"/>
        </w:rPr>
      </w:pPr>
      <w:r>
        <w:rPr>
          <w:rFonts w:ascii="黑体" w:eastAsia="黑体" w:hAnsi="黑体" w:hint="eastAsia"/>
          <w:color w:val="000000"/>
          <w:sz w:val="30"/>
          <w:szCs w:val="30"/>
        </w:rPr>
        <w:t>基本</w:t>
      </w:r>
      <w:r>
        <w:rPr>
          <w:rFonts w:ascii="黑体" w:eastAsia="黑体" w:hAnsi="黑体"/>
          <w:color w:val="000000"/>
          <w:sz w:val="30"/>
          <w:szCs w:val="30"/>
        </w:rPr>
        <w:t>职能及主要工作</w:t>
      </w:r>
    </w:p>
    <w:p w:rsidR="00EB4C4F" w:rsidRPr="00E9423B" w:rsidRDefault="00EB4C4F" w:rsidP="00EB4C4F">
      <w:pPr>
        <w:pStyle w:val="a3"/>
        <w:numPr>
          <w:ilvl w:val="0"/>
          <w:numId w:val="2"/>
        </w:numPr>
        <w:shd w:val="clear" w:color="auto" w:fill="FFFFFF"/>
        <w:spacing w:before="0" w:beforeAutospacing="0" w:after="0" w:afterAutospacing="0" w:line="420" w:lineRule="atLeast"/>
        <w:rPr>
          <w:rFonts w:ascii="仿宋" w:eastAsia="仿宋" w:hAnsi="仿宋"/>
          <w:color w:val="000000"/>
          <w:sz w:val="28"/>
          <w:szCs w:val="28"/>
        </w:rPr>
      </w:pPr>
      <w:r w:rsidRPr="00E9423B">
        <w:rPr>
          <w:rFonts w:ascii="仿宋" w:eastAsia="仿宋" w:hAnsi="仿宋" w:hint="eastAsia"/>
          <w:color w:val="000000"/>
          <w:sz w:val="28"/>
          <w:szCs w:val="28"/>
        </w:rPr>
        <w:t>部门</w:t>
      </w:r>
      <w:r w:rsidRPr="00E9423B">
        <w:rPr>
          <w:rFonts w:ascii="仿宋" w:eastAsia="仿宋" w:hAnsi="仿宋"/>
          <w:color w:val="000000"/>
          <w:sz w:val="28"/>
          <w:szCs w:val="28"/>
        </w:rPr>
        <w:t>主要职责</w:t>
      </w:r>
    </w:p>
    <w:p w:rsidR="00EB4C4F" w:rsidRPr="00E9423B" w:rsidRDefault="00EB4C4F" w:rsidP="00EB4C4F">
      <w:pPr>
        <w:pStyle w:val="a3"/>
        <w:shd w:val="clear" w:color="auto" w:fill="FFFFFF"/>
        <w:spacing w:before="0" w:beforeAutospacing="0" w:after="0" w:afterAutospacing="0" w:line="420" w:lineRule="atLeast"/>
        <w:ind w:firstLineChars="200" w:firstLine="560"/>
        <w:rPr>
          <w:rFonts w:ascii="仿宋" w:eastAsia="仿宋" w:hAnsi="仿宋"/>
          <w:color w:val="000000"/>
          <w:sz w:val="28"/>
          <w:szCs w:val="28"/>
        </w:rPr>
      </w:pPr>
      <w:r w:rsidRPr="00E9423B">
        <w:rPr>
          <w:rFonts w:ascii="仿宋" w:eastAsia="仿宋" w:hAnsi="仿宋" w:cs="方正仿宋简体" w:hint="eastAsia"/>
          <w:color w:val="000000"/>
          <w:sz w:val="28"/>
          <w:szCs w:val="28"/>
        </w:rPr>
        <w:t>云南省肿瘤医院 昆明医科大学第三附属医院成立于1984年7月，是云南省唯一集医疗、教学、科研、预防于一体的三级甲等肿瘤专科医院，承担着全省肿瘤防治研究、人才培养及肿瘤学术交流任务，是云南省肿瘤诊疗质量控制中心，国家卫生健康委肺癌、食管癌、大肠癌等肿瘤早诊早治基地，云南省肿瘤继续教育基地，云南省肺癌国际合作示范基地，云南区域性高发肺癌研究协同创新中心、</w:t>
      </w:r>
      <w:r w:rsidRPr="00E9423B">
        <w:rPr>
          <w:rFonts w:ascii="仿宋" w:eastAsia="仿宋" w:hAnsi="仿宋" w:cs="方正仿宋简体" w:hint="eastAsia"/>
          <w:bCs/>
          <w:color w:val="000000"/>
          <w:spacing w:val="4"/>
          <w:sz w:val="28"/>
          <w:szCs w:val="28"/>
        </w:rPr>
        <w:t>分子肿瘤学国家重点实验室云南省肿瘤医院转化医学中心</w:t>
      </w:r>
      <w:r w:rsidRPr="00E9423B">
        <w:rPr>
          <w:rFonts w:ascii="仿宋" w:eastAsia="仿宋" w:hAnsi="仿宋" w:cs="方正仿宋简体" w:hint="eastAsia"/>
          <w:color w:val="000000"/>
          <w:sz w:val="28"/>
          <w:szCs w:val="28"/>
        </w:rPr>
        <w:t>和国家药物临床试验（肿瘤学）机构。云南省癌症中心分子诊断中心每年参加欧洲分子诊断联盟的室间质评，均以优秀的成绩通过质评，医院具备干细胞临床研究备案机构资质，是全国唯一一家获批的肿瘤专科医院。</w:t>
      </w:r>
    </w:p>
    <w:p w:rsidR="00EB4C4F" w:rsidRPr="00E9423B" w:rsidRDefault="00EB4C4F" w:rsidP="00EB4C4F">
      <w:pPr>
        <w:pStyle w:val="a3"/>
        <w:numPr>
          <w:ilvl w:val="0"/>
          <w:numId w:val="2"/>
        </w:numPr>
        <w:shd w:val="clear" w:color="auto" w:fill="FFFFFF"/>
        <w:spacing w:before="0" w:beforeAutospacing="0" w:after="0" w:afterAutospacing="0" w:line="420" w:lineRule="atLeast"/>
        <w:rPr>
          <w:rFonts w:ascii="仿宋" w:eastAsia="仿宋" w:hAnsi="仿宋"/>
          <w:color w:val="000000"/>
          <w:sz w:val="28"/>
          <w:szCs w:val="28"/>
        </w:rPr>
      </w:pPr>
      <w:r w:rsidRPr="00E9423B">
        <w:rPr>
          <w:rFonts w:ascii="仿宋" w:eastAsia="仿宋" w:hAnsi="仿宋" w:hint="eastAsia"/>
          <w:color w:val="000000"/>
          <w:sz w:val="28"/>
          <w:szCs w:val="28"/>
        </w:rPr>
        <w:t>机构</w:t>
      </w:r>
      <w:r w:rsidRPr="00E9423B">
        <w:rPr>
          <w:rFonts w:ascii="仿宋" w:eastAsia="仿宋" w:hAnsi="仿宋"/>
          <w:color w:val="000000"/>
          <w:sz w:val="28"/>
          <w:szCs w:val="28"/>
        </w:rPr>
        <w:t>设置情况</w:t>
      </w:r>
    </w:p>
    <w:p w:rsidR="00EB4C4F" w:rsidRPr="00E9423B" w:rsidRDefault="00EB4C4F" w:rsidP="00EB4C4F">
      <w:pPr>
        <w:pStyle w:val="a3"/>
        <w:shd w:val="clear" w:color="auto" w:fill="FFFFFF"/>
        <w:spacing w:before="0" w:beforeAutospacing="0" w:after="0" w:afterAutospacing="0" w:line="420" w:lineRule="atLeast"/>
        <w:ind w:firstLineChars="150" w:firstLine="420"/>
        <w:rPr>
          <w:rFonts w:ascii="仿宋" w:eastAsia="仿宋" w:hAnsi="仿宋" w:cs="方正仿宋简体"/>
          <w:color w:val="000000"/>
          <w:sz w:val="28"/>
          <w:szCs w:val="28"/>
        </w:rPr>
      </w:pPr>
      <w:r w:rsidRPr="00E9423B">
        <w:rPr>
          <w:rFonts w:ascii="仿宋" w:eastAsia="仿宋" w:hAnsi="仿宋" w:cs="方正仿宋简体" w:hint="eastAsia"/>
          <w:color w:val="000000"/>
          <w:sz w:val="28"/>
          <w:szCs w:val="28"/>
        </w:rPr>
        <w:t>医院现有业务用房10万平方米，开放床位1498张，设有29个临床科室、14个医技科室</w:t>
      </w:r>
      <w:r w:rsidR="00611471" w:rsidRPr="00E9423B">
        <w:rPr>
          <w:rFonts w:ascii="仿宋" w:eastAsia="仿宋" w:hAnsi="仿宋" w:cs="方正仿宋简体" w:hint="eastAsia"/>
          <w:color w:val="000000"/>
          <w:sz w:val="28"/>
          <w:szCs w:val="28"/>
        </w:rPr>
        <w:t>。</w:t>
      </w:r>
      <w:r w:rsidRPr="00E9423B">
        <w:rPr>
          <w:rFonts w:ascii="仿宋" w:eastAsia="仿宋" w:hAnsi="仿宋" w:cs="方正仿宋简体" w:hint="eastAsia"/>
          <w:color w:val="000000"/>
          <w:sz w:val="28"/>
          <w:szCs w:val="28"/>
        </w:rPr>
        <w:t>医院拥有4个重点实验室、4个院士和专家工作站、1个博士后科研工作站、2个研究所、10个研究中心、7个省级继续医学教育培训基地、7个省级创新团队。</w:t>
      </w:r>
    </w:p>
    <w:p w:rsidR="00EB4C4F" w:rsidRPr="00E9423B" w:rsidRDefault="00EB4C4F" w:rsidP="00EB4C4F">
      <w:pPr>
        <w:pStyle w:val="a3"/>
        <w:numPr>
          <w:ilvl w:val="0"/>
          <w:numId w:val="2"/>
        </w:numPr>
        <w:shd w:val="clear" w:color="auto" w:fill="FFFFFF"/>
        <w:spacing w:before="0" w:beforeAutospacing="0" w:after="0" w:afterAutospacing="0" w:line="420" w:lineRule="atLeast"/>
        <w:rPr>
          <w:rFonts w:ascii="仿宋" w:eastAsia="仿宋" w:hAnsi="仿宋"/>
          <w:color w:val="000000"/>
          <w:sz w:val="28"/>
          <w:szCs w:val="28"/>
        </w:rPr>
      </w:pPr>
      <w:r w:rsidRPr="00E9423B">
        <w:rPr>
          <w:rFonts w:ascii="仿宋" w:eastAsia="仿宋" w:hAnsi="仿宋" w:hint="eastAsia"/>
          <w:color w:val="000000"/>
          <w:sz w:val="28"/>
          <w:szCs w:val="28"/>
        </w:rPr>
        <w:t>重点</w:t>
      </w:r>
      <w:r w:rsidRPr="00E9423B">
        <w:rPr>
          <w:rFonts w:ascii="仿宋" w:eastAsia="仿宋" w:hAnsi="仿宋"/>
          <w:color w:val="000000"/>
          <w:sz w:val="28"/>
          <w:szCs w:val="28"/>
        </w:rPr>
        <w:t>工作概述</w:t>
      </w:r>
    </w:p>
    <w:p w:rsidR="00611471" w:rsidRDefault="00611471" w:rsidP="0023631F">
      <w:pPr>
        <w:pStyle w:val="a3"/>
        <w:shd w:val="clear" w:color="auto" w:fill="FFFFFF"/>
        <w:spacing w:before="0" w:beforeAutospacing="0" w:after="0" w:afterAutospacing="0" w:line="420" w:lineRule="atLeast"/>
        <w:ind w:firstLine="600"/>
        <w:rPr>
          <w:rFonts w:ascii="黑体" w:eastAsia="黑体" w:hAnsi="黑体"/>
          <w:color w:val="000000"/>
          <w:sz w:val="30"/>
          <w:szCs w:val="30"/>
        </w:rPr>
      </w:pPr>
      <w:r w:rsidRPr="00E9423B">
        <w:rPr>
          <w:rFonts w:ascii="仿宋" w:eastAsia="仿宋" w:hAnsi="仿宋" w:cs="方正仿宋简体" w:hint="eastAsia"/>
          <w:color w:val="000000"/>
          <w:sz w:val="28"/>
          <w:szCs w:val="28"/>
        </w:rPr>
        <w:t>2021年是“十四五”规划的开局之年，医院将继续以习近平新时代中国特色社会主义思想为指导，贯彻落实党</w:t>
      </w:r>
      <w:r w:rsidRPr="00E9423B">
        <w:rPr>
          <w:rFonts w:ascii="仿宋_GB2312" w:eastAsia="仿宋_GB2312" w:hAnsi="仿宋_GB2312" w:cs="仿宋_GB2312" w:hint="eastAsia"/>
          <w:sz w:val="28"/>
          <w:szCs w:val="28"/>
        </w:rPr>
        <w:t>的十九大和十九届</w:t>
      </w:r>
      <w:r w:rsidRPr="00E9423B">
        <w:rPr>
          <w:rFonts w:ascii="仿宋_GB2312" w:eastAsia="仿宋_GB2312" w:hAnsi="仿宋_GB2312" w:cs="仿宋_GB2312" w:hint="eastAsia"/>
          <w:sz w:val="28"/>
          <w:szCs w:val="28"/>
        </w:rPr>
        <w:lastRenderedPageBreak/>
        <w:t>二中、三中、四中、五中全会精神，贯彻落实全省卫生健康工作会议、昆明医科大学党政工作会议精神，牢固树立“四个意识”，坚定“四个自信”，做到“两个维护”，“不忘初心，牢记使命”，紧紧围绕学校高水平医科大学和“双一流”建设的发展目标，</w:t>
      </w:r>
      <w:r w:rsidRPr="00E9423B">
        <w:rPr>
          <w:rFonts w:ascii="仿宋_GB2312" w:eastAsia="仿宋_GB2312" w:hAnsi="黑体" w:cs="黑体" w:hint="eastAsia"/>
          <w:sz w:val="28"/>
          <w:szCs w:val="28"/>
        </w:rPr>
        <w:t>强化党委领导下的院长负责制，抓住医院“二次创业、再次出发”的战略机遇期，坚持内涵建设、拓展空间的发展战略不动摇，坚持“院有重点专科、科有专科特色、人有技术专长”的发展理念不放松，在巩固“十三五”发展成果的基础上，秉承发展才是硬道理，统筹推进“两保、两推、两强”工作，即保障医院安全运行，保障职工收入；推动大楼建设，推动三定改革、分配制度改革、医疗发展改革；强化党的建设，强化医院思想文化工作，提升医务人员及患者满意度，促进医院快速、稳定、高质量发展。</w:t>
      </w:r>
    </w:p>
    <w:p w:rsidR="00611471" w:rsidRPr="00E9423B" w:rsidRDefault="0023631F" w:rsidP="00611471">
      <w:pPr>
        <w:pStyle w:val="a3"/>
        <w:numPr>
          <w:ilvl w:val="0"/>
          <w:numId w:val="1"/>
        </w:numPr>
        <w:shd w:val="clear" w:color="auto" w:fill="FFFFFF"/>
        <w:spacing w:before="0" w:beforeAutospacing="0" w:after="0" w:afterAutospacing="0" w:line="420" w:lineRule="atLeast"/>
        <w:rPr>
          <w:rFonts w:ascii="黑体" w:eastAsia="黑体" w:hAnsi="黑体"/>
          <w:color w:val="000000"/>
          <w:sz w:val="30"/>
          <w:szCs w:val="30"/>
        </w:rPr>
      </w:pPr>
      <w:r>
        <w:rPr>
          <w:rFonts w:ascii="黑体" w:eastAsia="黑体" w:hAnsi="黑体" w:hint="eastAsia"/>
          <w:color w:val="000000"/>
          <w:sz w:val="30"/>
          <w:szCs w:val="30"/>
        </w:rPr>
        <w:t>预算单位基本情况</w:t>
      </w:r>
    </w:p>
    <w:p w:rsidR="00611471" w:rsidRPr="00E9423B" w:rsidRDefault="00611471" w:rsidP="00611471">
      <w:pPr>
        <w:pStyle w:val="a3"/>
        <w:shd w:val="clear" w:color="auto" w:fill="FFFFFF"/>
        <w:spacing w:before="0" w:beforeAutospacing="0" w:after="0" w:afterAutospacing="0" w:line="420" w:lineRule="atLeast"/>
        <w:ind w:firstLineChars="200" w:firstLine="560"/>
        <w:rPr>
          <w:rFonts w:ascii="微软雅黑" w:eastAsia="微软雅黑" w:hAnsi="微软雅黑"/>
          <w:color w:val="000000"/>
          <w:sz w:val="28"/>
          <w:szCs w:val="28"/>
        </w:rPr>
      </w:pPr>
      <w:r w:rsidRPr="00E9423B">
        <w:rPr>
          <w:rFonts w:ascii="仿宋_GB2312" w:eastAsia="仿宋_GB2312" w:hAnsi="微软雅黑" w:hint="eastAsia"/>
          <w:color w:val="000000"/>
          <w:sz w:val="28"/>
          <w:szCs w:val="28"/>
        </w:rPr>
        <w:t>我部门编制2021年部门预算单位共1 个。其中：财政全供给单位0 个；差额供给单位1 个；定额补助单位0 个；自收自支单位0 个。截止20</w:t>
      </w:r>
      <w:r w:rsidRPr="00E9423B">
        <w:rPr>
          <w:rFonts w:ascii="仿宋_GB2312" w:eastAsia="仿宋_GB2312" w:hAnsi="微软雅黑"/>
          <w:color w:val="000000"/>
          <w:sz w:val="28"/>
          <w:szCs w:val="28"/>
        </w:rPr>
        <w:t>20</w:t>
      </w:r>
      <w:r w:rsidRPr="00E9423B">
        <w:rPr>
          <w:rFonts w:ascii="仿宋_GB2312" w:eastAsia="仿宋_GB2312" w:hAnsi="微软雅黑" w:hint="eastAsia"/>
          <w:color w:val="000000"/>
          <w:sz w:val="28"/>
          <w:szCs w:val="28"/>
        </w:rPr>
        <w:t xml:space="preserve"> 年12月统计，部门基本情况如下：</w:t>
      </w:r>
    </w:p>
    <w:p w:rsidR="00611471" w:rsidRPr="00E9423B" w:rsidRDefault="00611471" w:rsidP="00611471">
      <w:pPr>
        <w:pStyle w:val="a3"/>
        <w:shd w:val="clear" w:color="auto" w:fill="FFFFFF"/>
        <w:spacing w:line="420" w:lineRule="atLeast"/>
        <w:ind w:firstLine="600"/>
        <w:rPr>
          <w:rFonts w:ascii="仿宋_GB2312" w:eastAsia="仿宋_GB2312" w:hAnsi="微软雅黑"/>
          <w:color w:val="000000"/>
          <w:sz w:val="28"/>
          <w:szCs w:val="28"/>
        </w:rPr>
      </w:pPr>
      <w:r w:rsidRPr="00E9423B">
        <w:rPr>
          <w:rFonts w:ascii="仿宋_GB2312" w:eastAsia="仿宋_GB2312" w:hAnsi="微软雅黑" w:hint="eastAsia"/>
          <w:color w:val="000000"/>
          <w:sz w:val="28"/>
          <w:szCs w:val="28"/>
        </w:rPr>
        <w:t>在职人员编制</w:t>
      </w:r>
      <w:r w:rsidR="004E54F2" w:rsidRPr="00E9423B">
        <w:rPr>
          <w:rFonts w:ascii="仿宋_GB2312" w:eastAsia="仿宋_GB2312" w:hAnsi="微软雅黑" w:hint="eastAsia"/>
          <w:color w:val="000000"/>
          <w:sz w:val="28"/>
          <w:szCs w:val="28"/>
        </w:rPr>
        <w:t>100</w:t>
      </w:r>
      <w:r w:rsidR="006A5FFD">
        <w:rPr>
          <w:rFonts w:ascii="仿宋_GB2312" w:eastAsia="仿宋_GB2312" w:hAnsi="微软雅黑"/>
          <w:color w:val="000000"/>
          <w:sz w:val="28"/>
          <w:szCs w:val="28"/>
        </w:rPr>
        <w:t>0</w:t>
      </w:r>
      <w:r w:rsidRPr="00E9423B">
        <w:rPr>
          <w:rFonts w:ascii="仿宋_GB2312" w:eastAsia="仿宋_GB2312" w:hAnsi="微软雅黑" w:hint="eastAsia"/>
          <w:color w:val="000000"/>
          <w:sz w:val="28"/>
          <w:szCs w:val="28"/>
        </w:rPr>
        <w:t>人，其中： 行政编制0 人，事业编制</w:t>
      </w:r>
      <w:r w:rsidR="004E54F2" w:rsidRPr="00E9423B">
        <w:rPr>
          <w:rFonts w:ascii="仿宋_GB2312" w:eastAsia="仿宋_GB2312" w:hAnsi="微软雅黑" w:hint="eastAsia"/>
          <w:color w:val="000000"/>
          <w:sz w:val="28"/>
          <w:szCs w:val="28"/>
        </w:rPr>
        <w:t>100</w:t>
      </w:r>
      <w:r w:rsidR="006A5FFD">
        <w:rPr>
          <w:rFonts w:ascii="仿宋_GB2312" w:eastAsia="仿宋_GB2312" w:hAnsi="微软雅黑"/>
          <w:color w:val="000000"/>
          <w:sz w:val="28"/>
          <w:szCs w:val="28"/>
        </w:rPr>
        <w:t>0</w:t>
      </w:r>
      <w:r w:rsidRPr="00E9423B">
        <w:rPr>
          <w:rFonts w:ascii="仿宋_GB2312" w:eastAsia="仿宋_GB2312" w:hAnsi="微软雅黑" w:hint="eastAsia"/>
          <w:color w:val="000000"/>
          <w:sz w:val="28"/>
          <w:szCs w:val="28"/>
        </w:rPr>
        <w:t xml:space="preserve">人。在职实有 </w:t>
      </w:r>
      <w:r w:rsidR="004E54F2" w:rsidRPr="00E9423B">
        <w:rPr>
          <w:rFonts w:ascii="仿宋_GB2312" w:eastAsia="仿宋_GB2312" w:hAnsi="微软雅黑"/>
          <w:color w:val="000000"/>
          <w:sz w:val="28"/>
          <w:szCs w:val="28"/>
        </w:rPr>
        <w:t>951</w:t>
      </w:r>
      <w:r w:rsidRPr="00E9423B">
        <w:rPr>
          <w:rFonts w:ascii="仿宋_GB2312" w:eastAsia="仿宋_GB2312" w:hAnsi="微软雅黑" w:hint="eastAsia"/>
          <w:color w:val="000000"/>
          <w:sz w:val="28"/>
          <w:szCs w:val="28"/>
        </w:rPr>
        <w:t>人，其中：财政全额保障 0 人，财政差额补助</w:t>
      </w:r>
      <w:r w:rsidR="007756F5" w:rsidRPr="00E9423B">
        <w:rPr>
          <w:rFonts w:ascii="仿宋_GB2312" w:eastAsia="仿宋_GB2312" w:hAnsi="微软雅黑" w:hint="eastAsia"/>
          <w:color w:val="000000"/>
          <w:sz w:val="28"/>
          <w:szCs w:val="28"/>
        </w:rPr>
        <w:t>951</w:t>
      </w:r>
      <w:r w:rsidRPr="00E9423B">
        <w:rPr>
          <w:rFonts w:ascii="仿宋_GB2312" w:eastAsia="仿宋_GB2312" w:hAnsi="微软雅黑"/>
          <w:color w:val="000000"/>
          <w:sz w:val="28"/>
          <w:szCs w:val="28"/>
        </w:rPr>
        <w:t>人，财政专户资金、单位资金保障</w:t>
      </w:r>
      <w:r w:rsidR="00F93906" w:rsidRPr="00E9423B">
        <w:rPr>
          <w:rFonts w:ascii="仿宋_GB2312" w:eastAsia="仿宋_GB2312" w:hAnsi="微软雅黑" w:hint="eastAsia"/>
          <w:color w:val="000000"/>
          <w:sz w:val="28"/>
          <w:szCs w:val="28"/>
        </w:rPr>
        <w:t>0</w:t>
      </w:r>
      <w:r w:rsidRPr="00E9423B">
        <w:rPr>
          <w:rFonts w:ascii="仿宋_GB2312" w:eastAsia="仿宋_GB2312" w:hAnsi="微软雅黑"/>
          <w:color w:val="000000"/>
          <w:sz w:val="28"/>
          <w:szCs w:val="28"/>
        </w:rPr>
        <w:t>人</w:t>
      </w:r>
    </w:p>
    <w:p w:rsidR="00611471" w:rsidRPr="00E9423B" w:rsidRDefault="00611471" w:rsidP="00611471">
      <w:pPr>
        <w:pStyle w:val="a3"/>
        <w:shd w:val="clear" w:color="auto" w:fill="FFFFFF"/>
        <w:spacing w:line="420" w:lineRule="atLeast"/>
        <w:ind w:firstLine="600"/>
        <w:rPr>
          <w:rFonts w:ascii="仿宋_GB2312" w:eastAsia="仿宋_GB2312" w:hAnsi="微软雅黑"/>
          <w:color w:val="000000"/>
          <w:sz w:val="28"/>
          <w:szCs w:val="28"/>
        </w:rPr>
      </w:pPr>
      <w:r w:rsidRPr="00E9423B">
        <w:rPr>
          <w:rFonts w:ascii="仿宋_GB2312" w:eastAsia="仿宋_GB2312" w:hAnsi="微软雅黑" w:hint="eastAsia"/>
          <w:color w:val="000000"/>
          <w:sz w:val="28"/>
          <w:szCs w:val="28"/>
        </w:rPr>
        <w:t>离退休人员</w:t>
      </w:r>
      <w:r w:rsidR="00F93906" w:rsidRPr="00E9423B">
        <w:rPr>
          <w:rFonts w:ascii="仿宋_GB2312" w:eastAsia="仿宋_GB2312" w:hAnsi="微软雅黑" w:hint="eastAsia"/>
          <w:color w:val="000000"/>
          <w:sz w:val="28"/>
          <w:szCs w:val="28"/>
        </w:rPr>
        <w:t xml:space="preserve"> </w:t>
      </w:r>
      <w:r w:rsidR="00E9423B" w:rsidRPr="00E9423B">
        <w:rPr>
          <w:rFonts w:ascii="仿宋_GB2312" w:eastAsia="仿宋_GB2312" w:hAnsi="微软雅黑"/>
          <w:color w:val="000000"/>
          <w:sz w:val="28"/>
          <w:szCs w:val="28"/>
        </w:rPr>
        <w:t>258</w:t>
      </w:r>
      <w:r w:rsidRPr="00E9423B">
        <w:rPr>
          <w:rFonts w:ascii="仿宋_GB2312" w:eastAsia="仿宋_GB2312" w:hAnsi="微软雅黑" w:hint="eastAsia"/>
          <w:color w:val="000000"/>
          <w:sz w:val="28"/>
          <w:szCs w:val="28"/>
        </w:rPr>
        <w:t>人，其中：离休</w:t>
      </w:r>
      <w:r w:rsidR="00F93906" w:rsidRPr="00E9423B">
        <w:rPr>
          <w:rFonts w:ascii="仿宋_GB2312" w:eastAsia="仿宋_GB2312" w:hAnsi="微软雅黑" w:hint="eastAsia"/>
          <w:color w:val="000000"/>
          <w:sz w:val="28"/>
          <w:szCs w:val="28"/>
        </w:rPr>
        <w:t>1</w:t>
      </w:r>
      <w:r w:rsidRPr="00E9423B">
        <w:rPr>
          <w:rFonts w:ascii="仿宋_GB2312" w:eastAsia="仿宋_GB2312" w:hAnsi="微软雅黑" w:hint="eastAsia"/>
          <w:color w:val="000000"/>
          <w:sz w:val="28"/>
          <w:szCs w:val="28"/>
        </w:rPr>
        <w:t xml:space="preserve"> 人，退休 </w:t>
      </w:r>
      <w:r w:rsidR="00E9423B" w:rsidRPr="00E9423B">
        <w:rPr>
          <w:rFonts w:ascii="仿宋_GB2312" w:eastAsia="仿宋_GB2312" w:hAnsi="微软雅黑"/>
          <w:color w:val="000000"/>
          <w:sz w:val="28"/>
          <w:szCs w:val="28"/>
        </w:rPr>
        <w:t>257</w:t>
      </w:r>
      <w:r w:rsidRPr="00E9423B">
        <w:rPr>
          <w:rFonts w:ascii="仿宋_GB2312" w:eastAsia="仿宋_GB2312" w:hAnsi="微软雅黑" w:hint="eastAsia"/>
          <w:color w:val="000000"/>
          <w:sz w:val="28"/>
          <w:szCs w:val="28"/>
        </w:rPr>
        <w:t>人。</w:t>
      </w:r>
    </w:p>
    <w:p w:rsidR="00611471" w:rsidRPr="00E9423B" w:rsidRDefault="00611471" w:rsidP="00611471">
      <w:pPr>
        <w:pStyle w:val="a3"/>
        <w:shd w:val="clear" w:color="auto" w:fill="FFFFFF"/>
        <w:spacing w:line="420" w:lineRule="atLeast"/>
        <w:ind w:firstLine="600"/>
        <w:rPr>
          <w:rFonts w:ascii="仿宋_GB2312" w:eastAsia="仿宋_GB2312" w:hAnsi="微软雅黑"/>
          <w:color w:val="000000"/>
          <w:sz w:val="28"/>
          <w:szCs w:val="28"/>
        </w:rPr>
      </w:pPr>
      <w:r w:rsidRPr="00E9423B">
        <w:rPr>
          <w:rFonts w:ascii="仿宋_GB2312" w:eastAsia="仿宋_GB2312" w:hAnsi="微软雅黑" w:hint="eastAsia"/>
          <w:color w:val="000000"/>
          <w:sz w:val="28"/>
          <w:szCs w:val="28"/>
        </w:rPr>
        <w:t>车辆编制</w:t>
      </w:r>
      <w:r w:rsidR="00F93906" w:rsidRPr="00E9423B">
        <w:rPr>
          <w:rFonts w:ascii="仿宋_GB2312" w:eastAsia="仿宋_GB2312" w:hAnsi="微软雅黑" w:hint="eastAsia"/>
          <w:color w:val="000000"/>
          <w:sz w:val="28"/>
          <w:szCs w:val="28"/>
        </w:rPr>
        <w:t>10</w:t>
      </w:r>
      <w:r w:rsidR="00F93906" w:rsidRPr="00E9423B">
        <w:rPr>
          <w:rFonts w:ascii="仿宋_GB2312" w:eastAsia="仿宋_GB2312" w:hAnsi="微软雅黑"/>
          <w:color w:val="000000"/>
          <w:sz w:val="28"/>
          <w:szCs w:val="28"/>
        </w:rPr>
        <w:t xml:space="preserve"> </w:t>
      </w:r>
      <w:r w:rsidRPr="00E9423B">
        <w:rPr>
          <w:rFonts w:ascii="仿宋_GB2312" w:eastAsia="仿宋_GB2312" w:hAnsi="微软雅黑" w:hint="eastAsia"/>
          <w:color w:val="000000"/>
          <w:sz w:val="28"/>
          <w:szCs w:val="28"/>
        </w:rPr>
        <w:t>辆，实有车辆</w:t>
      </w:r>
      <w:r w:rsidR="00F93906" w:rsidRPr="00E9423B">
        <w:rPr>
          <w:rFonts w:ascii="仿宋_GB2312" w:eastAsia="仿宋_GB2312" w:hAnsi="微软雅黑"/>
          <w:color w:val="000000"/>
          <w:sz w:val="28"/>
          <w:szCs w:val="28"/>
        </w:rPr>
        <w:t xml:space="preserve"> 10</w:t>
      </w:r>
      <w:r w:rsidRPr="00E9423B">
        <w:rPr>
          <w:rFonts w:ascii="仿宋_GB2312" w:eastAsia="仿宋_GB2312" w:hAnsi="微软雅黑" w:hint="eastAsia"/>
          <w:color w:val="000000"/>
          <w:sz w:val="28"/>
          <w:szCs w:val="28"/>
        </w:rPr>
        <w:t xml:space="preserve"> 辆。</w:t>
      </w:r>
    </w:p>
    <w:p w:rsidR="0023631F" w:rsidRDefault="0023631F" w:rsidP="00611471">
      <w:pPr>
        <w:pStyle w:val="a3"/>
        <w:shd w:val="clear" w:color="auto" w:fill="FFFFFF"/>
        <w:spacing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lastRenderedPageBreak/>
        <w:t>三、预算单位收入情况</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（一）部门财务收入情况</w:t>
      </w:r>
    </w:p>
    <w:p w:rsidR="00925764" w:rsidRPr="00E9423B" w:rsidRDefault="002B545B"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2021</w:t>
      </w:r>
      <w:r w:rsidR="0023631F" w:rsidRPr="00E9423B">
        <w:rPr>
          <w:rFonts w:ascii="仿宋" w:eastAsia="仿宋" w:hAnsi="仿宋" w:hint="eastAsia"/>
          <w:color w:val="000000"/>
          <w:sz w:val="28"/>
          <w:szCs w:val="28"/>
        </w:rPr>
        <w:t>年部门财务总收入</w:t>
      </w:r>
      <w:r w:rsidR="00925764" w:rsidRPr="00E9423B">
        <w:rPr>
          <w:rFonts w:ascii="仿宋" w:eastAsia="仿宋" w:hAnsi="仿宋"/>
          <w:color w:val="000000"/>
          <w:sz w:val="28"/>
          <w:szCs w:val="28"/>
        </w:rPr>
        <w:t>294</w:t>
      </w:r>
      <w:r w:rsidR="00925764" w:rsidRPr="00E9423B">
        <w:rPr>
          <w:rFonts w:ascii="仿宋" w:eastAsia="仿宋" w:hAnsi="仿宋" w:hint="eastAsia"/>
          <w:color w:val="000000"/>
          <w:sz w:val="28"/>
          <w:szCs w:val="28"/>
        </w:rPr>
        <w:t>,010.82</w:t>
      </w:r>
      <w:r w:rsidR="0023631F" w:rsidRPr="00E9423B">
        <w:rPr>
          <w:rFonts w:ascii="仿宋" w:eastAsia="仿宋" w:hAnsi="仿宋" w:hint="eastAsia"/>
          <w:color w:val="000000"/>
          <w:sz w:val="28"/>
          <w:szCs w:val="28"/>
        </w:rPr>
        <w:t>万元，其中：一般公共预算财政拨款13</w:t>
      </w:r>
      <w:r w:rsidR="00925764" w:rsidRPr="00E9423B">
        <w:rPr>
          <w:rFonts w:ascii="仿宋" w:eastAsia="仿宋" w:hAnsi="仿宋" w:hint="eastAsia"/>
          <w:color w:val="000000"/>
          <w:sz w:val="28"/>
          <w:szCs w:val="28"/>
        </w:rPr>
        <w:t>,047.76</w:t>
      </w:r>
      <w:r w:rsidR="0023631F" w:rsidRPr="00E9423B">
        <w:rPr>
          <w:rFonts w:ascii="仿宋" w:eastAsia="仿宋" w:hAnsi="仿宋" w:hint="eastAsia"/>
          <w:color w:val="000000"/>
          <w:sz w:val="28"/>
          <w:szCs w:val="28"/>
        </w:rPr>
        <w:t>万元，政府性基金预算财政拨款0</w:t>
      </w:r>
      <w:r w:rsidR="00925764" w:rsidRPr="00E9423B">
        <w:rPr>
          <w:rFonts w:ascii="仿宋" w:eastAsia="仿宋" w:hAnsi="仿宋"/>
          <w:color w:val="000000"/>
          <w:sz w:val="28"/>
          <w:szCs w:val="28"/>
        </w:rPr>
        <w:t>.00</w:t>
      </w:r>
      <w:r w:rsidR="0023631F" w:rsidRPr="00E9423B">
        <w:rPr>
          <w:rFonts w:ascii="仿宋" w:eastAsia="仿宋" w:hAnsi="仿宋" w:hint="eastAsia"/>
          <w:color w:val="000000"/>
          <w:sz w:val="28"/>
          <w:szCs w:val="28"/>
        </w:rPr>
        <w:t>万元，国有资本经营预算财政拨款0</w:t>
      </w:r>
      <w:r w:rsidR="00925764" w:rsidRPr="00E9423B">
        <w:rPr>
          <w:rFonts w:ascii="仿宋" w:eastAsia="仿宋" w:hAnsi="仿宋"/>
          <w:color w:val="000000"/>
          <w:sz w:val="28"/>
          <w:szCs w:val="28"/>
        </w:rPr>
        <w:t>.00</w:t>
      </w:r>
      <w:r w:rsidR="0023631F" w:rsidRPr="00E9423B">
        <w:rPr>
          <w:rFonts w:ascii="仿宋" w:eastAsia="仿宋" w:hAnsi="仿宋" w:hint="eastAsia"/>
          <w:color w:val="000000"/>
          <w:sz w:val="28"/>
          <w:szCs w:val="28"/>
        </w:rPr>
        <w:t>万元，</w:t>
      </w:r>
      <w:r w:rsidR="00925764" w:rsidRPr="00E9423B">
        <w:rPr>
          <w:rFonts w:ascii="仿宋" w:eastAsia="仿宋" w:hAnsi="仿宋" w:hint="eastAsia"/>
          <w:color w:val="000000"/>
          <w:sz w:val="28"/>
          <w:szCs w:val="28"/>
        </w:rPr>
        <w:t>财政</w:t>
      </w:r>
      <w:r w:rsidR="00925764" w:rsidRPr="00E9423B">
        <w:rPr>
          <w:rFonts w:ascii="仿宋" w:eastAsia="仿宋" w:hAnsi="仿宋"/>
          <w:color w:val="000000"/>
          <w:sz w:val="28"/>
          <w:szCs w:val="28"/>
        </w:rPr>
        <w:t>专户管理资金预算</w:t>
      </w:r>
      <w:r w:rsidR="00925764" w:rsidRPr="00E9423B">
        <w:rPr>
          <w:rFonts w:ascii="仿宋" w:eastAsia="仿宋" w:hAnsi="仿宋" w:hint="eastAsia"/>
          <w:color w:val="000000"/>
          <w:sz w:val="28"/>
          <w:szCs w:val="28"/>
        </w:rPr>
        <w:t>0</w:t>
      </w:r>
      <w:r w:rsidR="00925764" w:rsidRPr="00E9423B">
        <w:rPr>
          <w:rFonts w:ascii="仿宋" w:eastAsia="仿宋" w:hAnsi="仿宋"/>
          <w:color w:val="000000"/>
          <w:sz w:val="28"/>
          <w:szCs w:val="28"/>
        </w:rPr>
        <w:t>.00</w:t>
      </w:r>
      <w:r w:rsidR="00925764" w:rsidRPr="00E9423B">
        <w:rPr>
          <w:rFonts w:ascii="仿宋" w:eastAsia="仿宋" w:hAnsi="仿宋" w:hint="eastAsia"/>
          <w:color w:val="000000"/>
          <w:sz w:val="28"/>
          <w:szCs w:val="28"/>
        </w:rPr>
        <w:t>万元</w:t>
      </w:r>
      <w:r w:rsidR="00925764" w:rsidRPr="00E9423B">
        <w:rPr>
          <w:rFonts w:ascii="仿宋" w:eastAsia="仿宋" w:hAnsi="仿宋"/>
          <w:color w:val="000000"/>
          <w:sz w:val="28"/>
          <w:szCs w:val="28"/>
        </w:rPr>
        <w:t>，</w:t>
      </w:r>
      <w:r w:rsidR="0023631F" w:rsidRPr="00E9423B">
        <w:rPr>
          <w:rFonts w:ascii="仿宋" w:eastAsia="仿宋" w:hAnsi="仿宋" w:hint="eastAsia"/>
          <w:color w:val="000000"/>
          <w:sz w:val="28"/>
          <w:szCs w:val="28"/>
        </w:rPr>
        <w:t>事业收入</w:t>
      </w:r>
      <w:r w:rsidR="00925764" w:rsidRPr="00E9423B">
        <w:rPr>
          <w:rFonts w:ascii="仿宋" w:eastAsia="仿宋" w:hAnsi="仿宋"/>
          <w:color w:val="000000"/>
          <w:sz w:val="28"/>
          <w:szCs w:val="28"/>
        </w:rPr>
        <w:t>278</w:t>
      </w:r>
      <w:r w:rsidR="00925764" w:rsidRPr="00E9423B">
        <w:rPr>
          <w:rFonts w:ascii="仿宋" w:eastAsia="仿宋" w:hAnsi="仿宋" w:hint="eastAsia"/>
          <w:color w:val="000000"/>
          <w:sz w:val="28"/>
          <w:szCs w:val="28"/>
        </w:rPr>
        <w:t>,002.21</w:t>
      </w:r>
      <w:r w:rsidR="0023631F" w:rsidRPr="00E9423B">
        <w:rPr>
          <w:rFonts w:ascii="仿宋" w:eastAsia="仿宋" w:hAnsi="仿宋" w:hint="eastAsia"/>
          <w:color w:val="000000"/>
          <w:sz w:val="28"/>
          <w:szCs w:val="28"/>
        </w:rPr>
        <w:t>万元，事业单位经营收入0万元，</w:t>
      </w:r>
      <w:r w:rsidR="00925764" w:rsidRPr="00E9423B">
        <w:rPr>
          <w:rFonts w:ascii="仿宋" w:eastAsia="仿宋" w:hAnsi="仿宋" w:hint="eastAsia"/>
          <w:color w:val="000000"/>
          <w:sz w:val="28"/>
          <w:szCs w:val="28"/>
        </w:rPr>
        <w:t>上级</w:t>
      </w:r>
      <w:r w:rsidR="00925764" w:rsidRPr="00E9423B">
        <w:rPr>
          <w:rFonts w:ascii="仿宋" w:eastAsia="仿宋" w:hAnsi="仿宋"/>
          <w:color w:val="000000"/>
          <w:sz w:val="28"/>
          <w:szCs w:val="28"/>
        </w:rPr>
        <w:t>补助收入</w:t>
      </w:r>
      <w:r w:rsidR="00925764" w:rsidRPr="00E9423B">
        <w:rPr>
          <w:rFonts w:ascii="仿宋" w:eastAsia="仿宋" w:hAnsi="仿宋" w:hint="eastAsia"/>
          <w:color w:val="000000"/>
          <w:sz w:val="28"/>
          <w:szCs w:val="28"/>
        </w:rPr>
        <w:t>0.00万元</w:t>
      </w:r>
      <w:r w:rsidR="00925764" w:rsidRPr="00E9423B">
        <w:rPr>
          <w:rFonts w:ascii="仿宋" w:eastAsia="仿宋" w:hAnsi="仿宋"/>
          <w:color w:val="000000"/>
          <w:sz w:val="28"/>
          <w:szCs w:val="28"/>
        </w:rPr>
        <w:t>，附属单位上</w:t>
      </w:r>
      <w:r w:rsidR="00925764" w:rsidRPr="00E9423B">
        <w:rPr>
          <w:rFonts w:ascii="仿宋" w:eastAsia="仿宋" w:hAnsi="仿宋" w:hint="eastAsia"/>
          <w:color w:val="000000"/>
          <w:sz w:val="28"/>
          <w:szCs w:val="28"/>
        </w:rPr>
        <w:t>缴</w:t>
      </w:r>
      <w:r w:rsidR="00925764" w:rsidRPr="00E9423B">
        <w:rPr>
          <w:rFonts w:ascii="仿宋" w:eastAsia="仿宋" w:hAnsi="仿宋"/>
          <w:color w:val="000000"/>
          <w:sz w:val="28"/>
          <w:szCs w:val="28"/>
        </w:rPr>
        <w:t>收入</w:t>
      </w:r>
      <w:r w:rsidR="00925764" w:rsidRPr="00E9423B">
        <w:rPr>
          <w:rFonts w:ascii="仿宋" w:eastAsia="仿宋" w:hAnsi="仿宋" w:hint="eastAsia"/>
          <w:color w:val="000000"/>
          <w:sz w:val="28"/>
          <w:szCs w:val="28"/>
        </w:rPr>
        <w:t>0.00万元</w:t>
      </w:r>
      <w:r w:rsidR="00925764" w:rsidRPr="00E9423B">
        <w:rPr>
          <w:rFonts w:ascii="仿宋" w:eastAsia="仿宋" w:hAnsi="仿宋"/>
          <w:color w:val="000000"/>
          <w:sz w:val="28"/>
          <w:szCs w:val="28"/>
        </w:rPr>
        <w:t>，其他收入</w:t>
      </w:r>
      <w:r w:rsidR="00925764" w:rsidRPr="00E9423B">
        <w:rPr>
          <w:rFonts w:ascii="仿宋" w:eastAsia="仿宋" w:hAnsi="仿宋" w:hint="eastAsia"/>
          <w:color w:val="000000"/>
          <w:sz w:val="28"/>
          <w:szCs w:val="28"/>
        </w:rPr>
        <w:t>2,960.85万元</w:t>
      </w:r>
      <w:r w:rsidR="00925764" w:rsidRPr="00E9423B">
        <w:rPr>
          <w:rFonts w:ascii="仿宋" w:eastAsia="仿宋" w:hAnsi="仿宋"/>
          <w:color w:val="000000"/>
          <w:sz w:val="28"/>
          <w:szCs w:val="28"/>
        </w:rPr>
        <w:t>。</w:t>
      </w:r>
    </w:p>
    <w:p w:rsidR="009B242D" w:rsidRPr="00E9423B" w:rsidRDefault="00925764"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2021</w:t>
      </w:r>
      <w:r w:rsidR="0023631F" w:rsidRPr="00E9423B">
        <w:rPr>
          <w:rFonts w:ascii="仿宋" w:eastAsia="仿宋" w:hAnsi="仿宋" w:hint="eastAsia"/>
          <w:color w:val="000000"/>
          <w:sz w:val="28"/>
          <w:szCs w:val="28"/>
        </w:rPr>
        <w:t>年预算收入较</w:t>
      </w:r>
      <w:r w:rsidR="0023631F" w:rsidRPr="00E9423B">
        <w:rPr>
          <w:rFonts w:ascii="仿宋" w:eastAsia="仿宋" w:hAnsi="仿宋" w:cs="Times New Roman"/>
          <w:color w:val="000000"/>
          <w:sz w:val="28"/>
          <w:szCs w:val="28"/>
        </w:rPr>
        <w:t>20</w:t>
      </w:r>
      <w:r w:rsidRPr="00E9423B">
        <w:rPr>
          <w:rFonts w:ascii="仿宋" w:eastAsia="仿宋" w:hAnsi="仿宋" w:cs="Times New Roman"/>
          <w:color w:val="000000"/>
          <w:sz w:val="28"/>
          <w:szCs w:val="28"/>
        </w:rPr>
        <w:t>20</w:t>
      </w:r>
      <w:r w:rsidR="0023631F" w:rsidRPr="00E9423B">
        <w:rPr>
          <w:rFonts w:ascii="仿宋" w:eastAsia="仿宋" w:hAnsi="仿宋" w:hint="eastAsia"/>
          <w:color w:val="000000"/>
          <w:sz w:val="28"/>
          <w:szCs w:val="28"/>
        </w:rPr>
        <w:t>年收入增</w:t>
      </w:r>
      <w:r w:rsidRPr="00E9423B">
        <w:rPr>
          <w:rFonts w:ascii="仿宋" w:eastAsia="仿宋" w:hAnsi="仿宋" w:hint="eastAsia"/>
          <w:color w:val="000000"/>
          <w:sz w:val="28"/>
          <w:szCs w:val="28"/>
        </w:rPr>
        <w:t>1</w:t>
      </w:r>
      <w:r w:rsidRPr="00E9423B">
        <w:rPr>
          <w:rFonts w:ascii="仿宋" w:eastAsia="仿宋" w:hAnsi="仿宋"/>
          <w:color w:val="000000"/>
          <w:sz w:val="28"/>
          <w:szCs w:val="28"/>
        </w:rPr>
        <w:t>3.95</w:t>
      </w:r>
      <w:r w:rsidR="0023631F" w:rsidRPr="00E9423B">
        <w:rPr>
          <w:rFonts w:ascii="仿宋" w:eastAsia="仿宋" w:hAnsi="仿宋" w:cs="Times New Roman"/>
          <w:color w:val="000000"/>
          <w:sz w:val="28"/>
          <w:szCs w:val="28"/>
        </w:rPr>
        <w:t>%</w:t>
      </w:r>
      <w:r w:rsidR="0023631F" w:rsidRPr="00E9423B">
        <w:rPr>
          <w:rFonts w:ascii="仿宋" w:eastAsia="仿宋" w:hAnsi="仿宋" w:hint="eastAsia"/>
          <w:color w:val="000000"/>
          <w:sz w:val="28"/>
          <w:szCs w:val="28"/>
        </w:rPr>
        <w:t>，主要原因</w:t>
      </w:r>
      <w:r w:rsidR="009B242D" w:rsidRPr="00E9423B">
        <w:rPr>
          <w:rFonts w:ascii="仿宋" w:eastAsia="仿宋" w:hAnsi="仿宋" w:hint="eastAsia"/>
          <w:color w:val="000000"/>
          <w:sz w:val="28"/>
          <w:szCs w:val="28"/>
        </w:rPr>
        <w:t>：2021年</w:t>
      </w:r>
      <w:r w:rsidR="009B242D" w:rsidRPr="00E9423B">
        <w:rPr>
          <w:rFonts w:ascii="仿宋" w:eastAsia="仿宋" w:hAnsi="仿宋"/>
          <w:color w:val="000000"/>
          <w:sz w:val="28"/>
          <w:szCs w:val="28"/>
        </w:rPr>
        <w:t>医院预计</w:t>
      </w:r>
      <w:r w:rsidR="009B242D" w:rsidRPr="00E9423B">
        <w:rPr>
          <w:rFonts w:ascii="仿宋" w:eastAsia="仿宋" w:hAnsi="仿宋" w:hint="eastAsia"/>
          <w:color w:val="000000"/>
          <w:sz w:val="28"/>
          <w:szCs w:val="28"/>
        </w:rPr>
        <w:t>完成</w:t>
      </w:r>
      <w:r w:rsidR="009B242D" w:rsidRPr="00E9423B">
        <w:rPr>
          <w:rFonts w:ascii="仿宋" w:eastAsia="仿宋" w:hAnsi="仿宋"/>
          <w:color w:val="000000"/>
          <w:sz w:val="28"/>
          <w:szCs w:val="28"/>
        </w:rPr>
        <w:t>当年度</w:t>
      </w:r>
      <w:r w:rsidR="009B242D" w:rsidRPr="00E9423B">
        <w:rPr>
          <w:rFonts w:ascii="仿宋" w:eastAsia="仿宋" w:hAnsi="仿宋" w:hint="eastAsia"/>
          <w:color w:val="000000"/>
          <w:sz w:val="28"/>
          <w:szCs w:val="28"/>
        </w:rPr>
        <w:t>事业</w:t>
      </w:r>
      <w:r w:rsidR="009B242D" w:rsidRPr="00E9423B">
        <w:rPr>
          <w:rFonts w:ascii="仿宋" w:eastAsia="仿宋" w:hAnsi="仿宋"/>
          <w:color w:val="000000"/>
          <w:sz w:val="28"/>
          <w:szCs w:val="28"/>
        </w:rPr>
        <w:t>收入预算</w:t>
      </w:r>
      <w:r w:rsidR="00CA1C3D" w:rsidRPr="00E9423B">
        <w:rPr>
          <w:rFonts w:ascii="仿宋" w:eastAsia="仿宋" w:hAnsi="仿宋" w:hint="eastAsia"/>
          <w:color w:val="000000"/>
          <w:sz w:val="28"/>
          <w:szCs w:val="28"/>
        </w:rPr>
        <w:t>253</w:t>
      </w:r>
      <w:r w:rsidR="00CA1C3D" w:rsidRPr="00E9423B">
        <w:rPr>
          <w:rFonts w:ascii="仿宋" w:eastAsia="仿宋" w:hAnsi="仿宋"/>
          <w:color w:val="000000"/>
          <w:sz w:val="28"/>
          <w:szCs w:val="28"/>
        </w:rPr>
        <w:t>,</w:t>
      </w:r>
      <w:r w:rsidR="00CA1C3D" w:rsidRPr="00E9423B">
        <w:rPr>
          <w:rFonts w:ascii="仿宋" w:eastAsia="仿宋" w:hAnsi="仿宋" w:hint="eastAsia"/>
          <w:color w:val="000000"/>
          <w:sz w:val="28"/>
          <w:szCs w:val="28"/>
        </w:rPr>
        <w:t>902.21万元</w:t>
      </w:r>
      <w:r w:rsidR="009B242D" w:rsidRPr="00E9423B">
        <w:rPr>
          <w:rFonts w:ascii="仿宋" w:eastAsia="仿宋" w:hAnsi="仿宋"/>
          <w:color w:val="000000"/>
          <w:sz w:val="28"/>
          <w:szCs w:val="28"/>
        </w:rPr>
        <w:t>，</w:t>
      </w:r>
      <w:r w:rsidR="00CA1C3D" w:rsidRPr="00E9423B">
        <w:rPr>
          <w:rFonts w:ascii="仿宋" w:eastAsia="仿宋" w:hAnsi="仿宋" w:hint="eastAsia"/>
          <w:color w:val="000000"/>
          <w:sz w:val="28"/>
          <w:szCs w:val="28"/>
        </w:rPr>
        <w:t>按照</w:t>
      </w:r>
      <w:r w:rsidR="00CA1C3D" w:rsidRPr="00E9423B">
        <w:rPr>
          <w:rFonts w:ascii="仿宋" w:eastAsia="仿宋" w:hAnsi="仿宋"/>
          <w:color w:val="000000"/>
          <w:sz w:val="28"/>
          <w:szCs w:val="28"/>
        </w:rPr>
        <w:t>财政</w:t>
      </w:r>
      <w:r w:rsidR="00CA1C3D" w:rsidRPr="00E9423B">
        <w:rPr>
          <w:rFonts w:ascii="仿宋" w:eastAsia="仿宋" w:hAnsi="仿宋" w:hint="eastAsia"/>
          <w:color w:val="000000"/>
          <w:sz w:val="28"/>
          <w:szCs w:val="28"/>
        </w:rPr>
        <w:t>“以收定支</w:t>
      </w:r>
      <w:r w:rsidR="00CA1C3D" w:rsidRPr="00E9423B">
        <w:rPr>
          <w:rFonts w:ascii="仿宋" w:eastAsia="仿宋" w:hAnsi="仿宋"/>
          <w:color w:val="000000"/>
          <w:sz w:val="28"/>
          <w:szCs w:val="28"/>
        </w:rPr>
        <w:t>，确保平衡</w:t>
      </w:r>
      <w:r w:rsidR="00CA1C3D" w:rsidRPr="00E9423B">
        <w:rPr>
          <w:rFonts w:ascii="仿宋" w:eastAsia="仿宋" w:hAnsi="仿宋" w:hint="eastAsia"/>
          <w:color w:val="000000"/>
          <w:sz w:val="28"/>
          <w:szCs w:val="28"/>
        </w:rPr>
        <w:t>”的</w:t>
      </w:r>
      <w:r w:rsidR="00CA1C3D" w:rsidRPr="00E9423B">
        <w:rPr>
          <w:rFonts w:ascii="仿宋" w:eastAsia="仿宋" w:hAnsi="仿宋"/>
          <w:color w:val="000000"/>
          <w:sz w:val="28"/>
          <w:szCs w:val="28"/>
        </w:rPr>
        <w:t>预算</w:t>
      </w:r>
      <w:r w:rsidR="00CA1C3D" w:rsidRPr="00E9423B">
        <w:rPr>
          <w:rFonts w:ascii="仿宋" w:eastAsia="仿宋" w:hAnsi="仿宋" w:hint="eastAsia"/>
          <w:color w:val="000000"/>
          <w:sz w:val="28"/>
          <w:szCs w:val="28"/>
        </w:rPr>
        <w:t>编报</w:t>
      </w:r>
      <w:r w:rsidR="00CA1C3D" w:rsidRPr="00E9423B">
        <w:rPr>
          <w:rFonts w:ascii="仿宋" w:eastAsia="仿宋" w:hAnsi="仿宋"/>
          <w:color w:val="000000"/>
          <w:sz w:val="28"/>
          <w:szCs w:val="28"/>
        </w:rPr>
        <w:t>原则，</w:t>
      </w:r>
      <w:r w:rsidR="009B242D" w:rsidRPr="00E9423B">
        <w:rPr>
          <w:rFonts w:ascii="仿宋" w:eastAsia="仿宋" w:hAnsi="仿宋"/>
          <w:color w:val="000000"/>
          <w:sz w:val="28"/>
          <w:szCs w:val="28"/>
        </w:rPr>
        <w:t>因</w:t>
      </w:r>
      <w:r w:rsidR="009B242D" w:rsidRPr="00E9423B">
        <w:rPr>
          <w:rFonts w:ascii="仿宋" w:eastAsia="仿宋" w:hAnsi="仿宋" w:hint="eastAsia"/>
          <w:color w:val="000000"/>
          <w:sz w:val="28"/>
          <w:szCs w:val="28"/>
        </w:rPr>
        <w:t>医院</w:t>
      </w:r>
      <w:r w:rsidR="009B242D" w:rsidRPr="00E9423B">
        <w:rPr>
          <w:rFonts w:ascii="仿宋" w:eastAsia="仿宋" w:hAnsi="仿宋"/>
          <w:color w:val="000000"/>
          <w:sz w:val="28"/>
          <w:szCs w:val="28"/>
        </w:rPr>
        <w:t>癌症中心建设项目</w:t>
      </w:r>
      <w:r w:rsidR="00676F86">
        <w:rPr>
          <w:rFonts w:ascii="仿宋" w:eastAsia="仿宋" w:hAnsi="仿宋" w:hint="eastAsia"/>
          <w:color w:val="000000"/>
          <w:sz w:val="28"/>
          <w:szCs w:val="28"/>
        </w:rPr>
        <w:t>财政资金补助有限，</w:t>
      </w:r>
      <w:r w:rsidR="009B242D" w:rsidRPr="00E9423B">
        <w:rPr>
          <w:rFonts w:ascii="仿宋" w:eastAsia="仿宋" w:hAnsi="仿宋"/>
          <w:color w:val="000000"/>
          <w:sz w:val="28"/>
          <w:szCs w:val="28"/>
        </w:rPr>
        <w:t>需要动用医院累计结余</w:t>
      </w:r>
      <w:r w:rsidR="00CA1C3D" w:rsidRPr="00E9423B">
        <w:rPr>
          <w:rFonts w:ascii="仿宋" w:eastAsia="仿宋" w:hAnsi="仿宋" w:hint="eastAsia"/>
          <w:color w:val="000000"/>
          <w:sz w:val="28"/>
          <w:szCs w:val="28"/>
        </w:rPr>
        <w:t>资金</w:t>
      </w:r>
      <w:r w:rsidR="0061342E" w:rsidRPr="00E9423B">
        <w:rPr>
          <w:rFonts w:ascii="仿宋" w:eastAsia="仿宋" w:hAnsi="仿宋" w:hint="eastAsia"/>
          <w:color w:val="000000"/>
          <w:sz w:val="28"/>
          <w:szCs w:val="28"/>
        </w:rPr>
        <w:t>24</w:t>
      </w:r>
      <w:r w:rsidR="00CA1C3D" w:rsidRPr="00E9423B">
        <w:rPr>
          <w:rFonts w:ascii="仿宋" w:eastAsia="仿宋" w:hAnsi="仿宋"/>
          <w:color w:val="000000"/>
          <w:sz w:val="28"/>
          <w:szCs w:val="28"/>
        </w:rPr>
        <w:t>,</w:t>
      </w:r>
      <w:r w:rsidR="0061342E" w:rsidRPr="00E9423B">
        <w:rPr>
          <w:rFonts w:ascii="仿宋" w:eastAsia="仿宋" w:hAnsi="仿宋" w:hint="eastAsia"/>
          <w:color w:val="000000"/>
          <w:sz w:val="28"/>
          <w:szCs w:val="28"/>
        </w:rPr>
        <w:t>100.00万元</w:t>
      </w:r>
      <w:r w:rsidR="00676F86">
        <w:rPr>
          <w:rFonts w:ascii="仿宋" w:eastAsia="仿宋" w:hAnsi="仿宋" w:hint="eastAsia"/>
          <w:color w:val="000000"/>
          <w:sz w:val="28"/>
          <w:szCs w:val="28"/>
        </w:rPr>
        <w:t>，纳入2</w:t>
      </w:r>
      <w:r w:rsidR="00676F86">
        <w:rPr>
          <w:rFonts w:ascii="仿宋" w:eastAsia="仿宋" w:hAnsi="仿宋"/>
          <w:color w:val="000000"/>
          <w:sz w:val="28"/>
          <w:szCs w:val="28"/>
        </w:rPr>
        <w:t>021</w:t>
      </w:r>
      <w:r w:rsidR="00676F86">
        <w:rPr>
          <w:rFonts w:ascii="仿宋" w:eastAsia="仿宋" w:hAnsi="仿宋" w:hint="eastAsia"/>
          <w:color w:val="000000"/>
          <w:sz w:val="28"/>
          <w:szCs w:val="28"/>
        </w:rPr>
        <w:t>年度预算管理，</w:t>
      </w:r>
      <w:r w:rsidR="00CA1C3D" w:rsidRPr="00E9423B">
        <w:rPr>
          <w:rFonts w:ascii="仿宋" w:eastAsia="仿宋" w:hAnsi="仿宋" w:hint="eastAsia"/>
          <w:color w:val="000000"/>
          <w:sz w:val="28"/>
          <w:szCs w:val="28"/>
        </w:rPr>
        <w:t>反应</w:t>
      </w:r>
      <w:r w:rsidR="00CA1C3D" w:rsidRPr="00E9423B">
        <w:rPr>
          <w:rFonts w:ascii="仿宋" w:eastAsia="仿宋" w:hAnsi="仿宋"/>
          <w:color w:val="000000"/>
          <w:sz w:val="28"/>
          <w:szCs w:val="28"/>
        </w:rPr>
        <w:t>在事业收入中，故</w:t>
      </w:r>
      <w:r w:rsidR="00D6018C">
        <w:rPr>
          <w:rFonts w:ascii="仿宋" w:eastAsia="仿宋" w:hAnsi="仿宋" w:hint="eastAsia"/>
          <w:color w:val="000000"/>
          <w:sz w:val="28"/>
          <w:szCs w:val="28"/>
        </w:rPr>
        <w:t>事业收入</w:t>
      </w:r>
      <w:r w:rsidR="00CA1C3D" w:rsidRPr="00E9423B">
        <w:rPr>
          <w:rFonts w:ascii="仿宋" w:eastAsia="仿宋" w:hAnsi="仿宋"/>
          <w:color w:val="000000"/>
          <w:sz w:val="28"/>
          <w:szCs w:val="28"/>
        </w:rPr>
        <w:t>增长率较高。</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（二）财政拨款收入情况</w:t>
      </w:r>
    </w:p>
    <w:p w:rsidR="007756F5" w:rsidRPr="00E9423B" w:rsidRDefault="007756F5" w:rsidP="007756F5">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202</w:t>
      </w:r>
      <w:r w:rsidRPr="00E9423B">
        <w:rPr>
          <w:rFonts w:ascii="仿宋" w:eastAsia="仿宋" w:hAnsi="仿宋"/>
          <w:color w:val="000000"/>
          <w:sz w:val="28"/>
          <w:szCs w:val="28"/>
        </w:rPr>
        <w:t>1</w:t>
      </w:r>
      <w:r w:rsidRPr="00E9423B">
        <w:rPr>
          <w:rFonts w:ascii="仿宋" w:eastAsia="仿宋" w:hAnsi="仿宋" w:cs="Times New Roman" w:hint="eastAsia"/>
          <w:color w:val="000000"/>
          <w:sz w:val="28"/>
          <w:szCs w:val="28"/>
        </w:rPr>
        <w:t>年部门财政拨款收入</w:t>
      </w:r>
      <w:r w:rsidRPr="00E9423B">
        <w:rPr>
          <w:rFonts w:ascii="Calibri" w:eastAsia="仿宋" w:hAnsi="Calibri" w:cs="Calibri"/>
          <w:color w:val="000000"/>
          <w:sz w:val="28"/>
          <w:szCs w:val="28"/>
        </w:rPr>
        <w:t> </w:t>
      </w:r>
      <w:r w:rsidRPr="00E9423B">
        <w:rPr>
          <w:rFonts w:ascii="仿宋" w:eastAsia="仿宋" w:hAnsi="仿宋" w:hint="eastAsia"/>
          <w:color w:val="000000"/>
          <w:sz w:val="28"/>
          <w:szCs w:val="28"/>
        </w:rPr>
        <w:t>13</w:t>
      </w:r>
      <w:r w:rsidRPr="00E9423B">
        <w:rPr>
          <w:rFonts w:ascii="仿宋" w:eastAsia="仿宋" w:hAnsi="仿宋"/>
          <w:color w:val="000000"/>
          <w:sz w:val="28"/>
          <w:szCs w:val="28"/>
        </w:rPr>
        <w:t>047</w:t>
      </w:r>
      <w:r w:rsidRPr="00E9423B">
        <w:rPr>
          <w:rFonts w:ascii="仿宋" w:eastAsia="仿宋" w:hAnsi="仿宋" w:hint="eastAsia"/>
          <w:color w:val="000000"/>
          <w:sz w:val="28"/>
          <w:szCs w:val="28"/>
        </w:rPr>
        <w:t>.</w:t>
      </w:r>
      <w:r w:rsidRPr="00E9423B">
        <w:rPr>
          <w:rFonts w:ascii="仿宋" w:eastAsia="仿宋" w:hAnsi="仿宋"/>
          <w:color w:val="000000"/>
          <w:sz w:val="28"/>
          <w:szCs w:val="28"/>
        </w:rPr>
        <w:t>76</w:t>
      </w:r>
      <w:r w:rsidRPr="00E9423B">
        <w:rPr>
          <w:rFonts w:ascii="仿宋" w:eastAsia="仿宋" w:hAnsi="仿宋" w:cs="Times New Roman" w:hint="eastAsia"/>
          <w:color w:val="000000"/>
          <w:sz w:val="28"/>
          <w:szCs w:val="28"/>
        </w:rPr>
        <w:t>万元，其中</w:t>
      </w:r>
      <w:r w:rsidRPr="00E9423B">
        <w:rPr>
          <w:rFonts w:ascii="仿宋" w:eastAsia="仿宋" w:hAnsi="仿宋" w:cs="Times New Roman"/>
          <w:color w:val="000000"/>
          <w:sz w:val="28"/>
          <w:szCs w:val="28"/>
        </w:rPr>
        <w:t>:</w:t>
      </w:r>
      <w:r w:rsidRPr="00E9423B">
        <w:rPr>
          <w:rFonts w:ascii="仿宋" w:eastAsia="仿宋" w:hAnsi="仿宋" w:cs="Times New Roman" w:hint="eastAsia"/>
          <w:color w:val="000000"/>
          <w:sz w:val="28"/>
          <w:szCs w:val="28"/>
        </w:rPr>
        <w:t>本年收入</w:t>
      </w:r>
      <w:r w:rsidRPr="00E9423B">
        <w:rPr>
          <w:rFonts w:ascii="仿宋" w:eastAsia="仿宋" w:hAnsi="仿宋"/>
          <w:color w:val="000000"/>
          <w:sz w:val="28"/>
          <w:szCs w:val="28"/>
        </w:rPr>
        <w:t>7398.75</w:t>
      </w:r>
      <w:r w:rsidRPr="00E9423B">
        <w:rPr>
          <w:rFonts w:ascii="仿宋" w:eastAsia="仿宋" w:hAnsi="仿宋" w:hint="eastAsia"/>
          <w:color w:val="000000"/>
          <w:sz w:val="28"/>
          <w:szCs w:val="28"/>
        </w:rPr>
        <w:t>万元，上年结转</w:t>
      </w:r>
      <w:r w:rsidRPr="00E9423B">
        <w:rPr>
          <w:rFonts w:ascii="仿宋" w:eastAsia="仿宋" w:hAnsi="仿宋"/>
          <w:color w:val="000000"/>
          <w:sz w:val="28"/>
          <w:szCs w:val="28"/>
        </w:rPr>
        <w:t>5649.01</w:t>
      </w:r>
      <w:r w:rsidRPr="00E9423B">
        <w:rPr>
          <w:rFonts w:ascii="仿宋" w:eastAsia="仿宋" w:hAnsi="仿宋" w:hint="eastAsia"/>
          <w:color w:val="000000"/>
          <w:sz w:val="28"/>
          <w:szCs w:val="28"/>
        </w:rPr>
        <w:t>万元。本年收入中，一般公共预算财政拨款1</w:t>
      </w:r>
      <w:r w:rsidRPr="00E9423B">
        <w:rPr>
          <w:rFonts w:ascii="仿宋" w:eastAsia="仿宋" w:hAnsi="仿宋"/>
          <w:color w:val="000000"/>
          <w:sz w:val="28"/>
          <w:szCs w:val="28"/>
        </w:rPr>
        <w:t>3047.76</w:t>
      </w:r>
      <w:r w:rsidRPr="00E9423B">
        <w:rPr>
          <w:rFonts w:ascii="仿宋" w:eastAsia="仿宋" w:hAnsi="仿宋" w:hint="eastAsia"/>
          <w:color w:val="000000"/>
          <w:sz w:val="28"/>
          <w:szCs w:val="28"/>
        </w:rPr>
        <w:t>万元（本级财力13</w:t>
      </w:r>
      <w:r w:rsidRPr="00E9423B">
        <w:rPr>
          <w:rFonts w:ascii="仿宋" w:eastAsia="仿宋" w:hAnsi="仿宋"/>
          <w:color w:val="000000"/>
          <w:sz w:val="28"/>
          <w:szCs w:val="28"/>
        </w:rPr>
        <w:t>047.76</w:t>
      </w:r>
      <w:r w:rsidRPr="00E9423B">
        <w:rPr>
          <w:rFonts w:ascii="仿宋" w:eastAsia="仿宋" w:hAnsi="仿宋" w:hint="eastAsia"/>
          <w:color w:val="000000"/>
          <w:sz w:val="28"/>
          <w:szCs w:val="28"/>
        </w:rPr>
        <w:t>万元，专项收入0万元，执法办案补助0万元，收费成本补偿0万元，财政专户管理的收入0万元，国有资源（资产）有偿使用成本补偿0万元），政府性基金预算财政拨款0万元，国有资本经营预算财政拨款0万元。</w:t>
      </w:r>
    </w:p>
    <w:p w:rsidR="007756F5" w:rsidRPr="00E9423B" w:rsidRDefault="007756F5" w:rsidP="007756F5">
      <w:pPr>
        <w:pStyle w:val="a3"/>
        <w:shd w:val="clear" w:color="auto" w:fill="FFFFFF"/>
        <w:spacing w:before="0" w:beforeAutospacing="0" w:after="0" w:afterAutospacing="0" w:line="420" w:lineRule="atLeast"/>
        <w:ind w:firstLine="600"/>
        <w:rPr>
          <w:rFonts w:ascii="仿宋_GB2312" w:eastAsia="仿宋_GB2312" w:hAnsi="微软雅黑"/>
          <w:color w:val="000000"/>
          <w:sz w:val="28"/>
          <w:szCs w:val="28"/>
        </w:rPr>
      </w:pPr>
      <w:r w:rsidRPr="00E9423B">
        <w:rPr>
          <w:rFonts w:ascii="仿宋_GB2312" w:eastAsia="仿宋_GB2312" w:hAnsi="微软雅黑" w:hint="eastAsia"/>
          <w:color w:val="000000"/>
          <w:sz w:val="28"/>
          <w:szCs w:val="28"/>
        </w:rPr>
        <w:lastRenderedPageBreak/>
        <w:t>本年收入与</w:t>
      </w:r>
      <w:r w:rsidRPr="00E9423B">
        <w:rPr>
          <w:rFonts w:ascii="仿宋_GB2312" w:eastAsia="仿宋_GB2312" w:hAnsi="微软雅黑"/>
          <w:color w:val="000000"/>
          <w:sz w:val="28"/>
          <w:szCs w:val="28"/>
        </w:rPr>
        <w:t>上年</w:t>
      </w:r>
      <w:r w:rsidRPr="00E9423B">
        <w:rPr>
          <w:rFonts w:ascii="仿宋_GB2312" w:eastAsia="仿宋_GB2312" w:hAnsi="微软雅黑" w:hint="eastAsia"/>
          <w:color w:val="000000"/>
          <w:sz w:val="28"/>
          <w:szCs w:val="28"/>
        </w:rPr>
        <w:t>收入</w:t>
      </w:r>
      <w:r w:rsidRPr="00E9423B">
        <w:rPr>
          <w:rFonts w:ascii="仿宋_GB2312" w:eastAsia="仿宋_GB2312" w:hAnsi="微软雅黑"/>
          <w:color w:val="000000"/>
          <w:sz w:val="28"/>
          <w:szCs w:val="28"/>
        </w:rPr>
        <w:t>相比</w:t>
      </w:r>
      <w:r w:rsidRPr="00E9423B">
        <w:rPr>
          <w:rFonts w:ascii="仿宋_GB2312" w:eastAsia="仿宋_GB2312" w:hAnsi="微软雅黑" w:hint="eastAsia"/>
          <w:color w:val="000000"/>
          <w:sz w:val="28"/>
          <w:szCs w:val="28"/>
        </w:rPr>
        <w:t>增加25.68</w:t>
      </w:r>
      <w:r w:rsidRPr="00E9423B">
        <w:rPr>
          <w:rFonts w:ascii="仿宋_GB2312" w:eastAsia="仿宋_GB2312" w:hAnsi="微软雅黑"/>
          <w:color w:val="000000"/>
          <w:sz w:val="28"/>
          <w:szCs w:val="28"/>
        </w:rPr>
        <w:t>%</w:t>
      </w:r>
      <w:r w:rsidRPr="00E9423B">
        <w:rPr>
          <w:rFonts w:ascii="仿宋_GB2312" w:eastAsia="仿宋_GB2312" w:hAnsi="微软雅黑" w:hint="eastAsia"/>
          <w:color w:val="000000"/>
          <w:sz w:val="28"/>
          <w:szCs w:val="28"/>
        </w:rPr>
        <w:t>，</w:t>
      </w:r>
      <w:r w:rsidRPr="00E9423B">
        <w:rPr>
          <w:rFonts w:ascii="仿宋_GB2312" w:eastAsia="仿宋_GB2312" w:hAnsi="微软雅黑"/>
          <w:color w:val="000000"/>
          <w:sz w:val="28"/>
          <w:szCs w:val="28"/>
        </w:rPr>
        <w:t>主要原因</w:t>
      </w:r>
      <w:r w:rsidRPr="00E9423B">
        <w:rPr>
          <w:rFonts w:ascii="仿宋_GB2312" w:eastAsia="仿宋_GB2312" w:hAnsi="微软雅黑" w:hint="eastAsia"/>
          <w:color w:val="000000"/>
          <w:sz w:val="28"/>
          <w:szCs w:val="28"/>
        </w:rPr>
        <w:t>是</w:t>
      </w:r>
      <w:r w:rsidR="00674D56">
        <w:rPr>
          <w:rFonts w:ascii="仿宋_GB2312" w:eastAsia="仿宋_GB2312" w:hAnsi="微软雅黑" w:hint="eastAsia"/>
          <w:color w:val="000000"/>
          <w:sz w:val="28"/>
          <w:szCs w:val="28"/>
        </w:rPr>
        <w:t>医院完成公益性政府项目</w:t>
      </w:r>
      <w:r w:rsidR="007E2D50">
        <w:rPr>
          <w:rFonts w:ascii="仿宋_GB2312" w:eastAsia="仿宋_GB2312" w:hAnsi="微软雅黑" w:hint="eastAsia"/>
          <w:color w:val="000000"/>
          <w:sz w:val="28"/>
          <w:szCs w:val="28"/>
        </w:rPr>
        <w:t>增加</w:t>
      </w:r>
      <w:r w:rsidR="00674D56">
        <w:rPr>
          <w:rFonts w:ascii="仿宋_GB2312" w:eastAsia="仿宋_GB2312" w:hAnsi="微软雅黑" w:hint="eastAsia"/>
          <w:color w:val="000000"/>
          <w:sz w:val="28"/>
          <w:szCs w:val="28"/>
        </w:rPr>
        <w:t>、公立医院改革</w:t>
      </w:r>
      <w:r w:rsidR="007E2D50">
        <w:rPr>
          <w:rFonts w:ascii="仿宋_GB2312" w:eastAsia="仿宋_GB2312" w:hAnsi="微软雅黑" w:hint="eastAsia"/>
          <w:color w:val="000000"/>
          <w:sz w:val="28"/>
          <w:szCs w:val="28"/>
        </w:rPr>
        <w:t>，政策性补助财</w:t>
      </w:r>
      <w:r w:rsidRPr="00E9423B">
        <w:rPr>
          <w:rFonts w:ascii="仿宋_GB2312" w:eastAsia="仿宋_GB2312" w:hAnsi="微软雅黑"/>
          <w:color w:val="000000"/>
          <w:sz w:val="28"/>
          <w:szCs w:val="28"/>
        </w:rPr>
        <w:t>政拨款项目</w:t>
      </w:r>
      <w:r w:rsidR="007E2D50">
        <w:rPr>
          <w:rFonts w:ascii="仿宋_GB2312" w:eastAsia="仿宋_GB2312" w:hAnsi="微软雅黑" w:hint="eastAsia"/>
          <w:color w:val="000000"/>
          <w:sz w:val="28"/>
          <w:szCs w:val="28"/>
        </w:rPr>
        <w:t>增加</w:t>
      </w:r>
      <w:bookmarkStart w:id="0" w:name="_GoBack"/>
      <w:bookmarkEnd w:id="0"/>
      <w:r w:rsidRPr="00E9423B">
        <w:rPr>
          <w:rFonts w:ascii="仿宋_GB2312" w:eastAsia="仿宋_GB2312" w:hAnsi="微软雅黑"/>
          <w:color w:val="000000"/>
          <w:sz w:val="28"/>
          <w:szCs w:val="28"/>
        </w:rPr>
        <w:t>。</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t>四、预算单位支出情况</w:t>
      </w:r>
    </w:p>
    <w:p w:rsidR="00262D0E" w:rsidRPr="00E9423B" w:rsidRDefault="005B7527" w:rsidP="00262D0E">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2021</w:t>
      </w:r>
      <w:r w:rsidR="0023631F" w:rsidRPr="00E9423B">
        <w:rPr>
          <w:rFonts w:ascii="仿宋" w:eastAsia="仿宋" w:hAnsi="仿宋" w:cs="Times New Roman" w:hint="eastAsia"/>
          <w:color w:val="000000"/>
          <w:sz w:val="28"/>
          <w:szCs w:val="28"/>
        </w:rPr>
        <w:t>年部门预算总支出</w:t>
      </w:r>
      <w:r w:rsidR="0023631F" w:rsidRPr="00E9423B">
        <w:rPr>
          <w:rFonts w:ascii="Calibri" w:eastAsia="仿宋" w:hAnsi="Calibri" w:cs="Calibri"/>
          <w:color w:val="000000"/>
          <w:sz w:val="28"/>
          <w:szCs w:val="28"/>
        </w:rPr>
        <w:t> </w:t>
      </w:r>
      <w:r w:rsidRPr="00E9423B">
        <w:rPr>
          <w:rFonts w:ascii="仿宋" w:eastAsia="仿宋" w:hAnsi="仿宋"/>
          <w:color w:val="000000"/>
          <w:sz w:val="28"/>
          <w:szCs w:val="28"/>
        </w:rPr>
        <w:t>294</w:t>
      </w:r>
      <w:r w:rsidRPr="00E9423B">
        <w:rPr>
          <w:rFonts w:ascii="仿宋" w:eastAsia="仿宋" w:hAnsi="仿宋" w:hint="eastAsia"/>
          <w:color w:val="000000"/>
          <w:sz w:val="28"/>
          <w:szCs w:val="28"/>
        </w:rPr>
        <w:t>,010.82</w:t>
      </w:r>
      <w:r w:rsidR="0023631F" w:rsidRPr="00E9423B">
        <w:rPr>
          <w:rFonts w:ascii="仿宋" w:eastAsia="仿宋" w:hAnsi="仿宋" w:hint="eastAsia"/>
          <w:color w:val="000000"/>
          <w:sz w:val="28"/>
          <w:szCs w:val="28"/>
        </w:rPr>
        <w:t>万元。财政拨款</w:t>
      </w:r>
      <w:r w:rsidR="0023631F" w:rsidRPr="00E9423B">
        <w:rPr>
          <w:rFonts w:ascii="仿宋" w:eastAsia="仿宋" w:hAnsi="仿宋" w:cs="Times New Roman" w:hint="eastAsia"/>
          <w:color w:val="000000"/>
          <w:sz w:val="28"/>
          <w:szCs w:val="28"/>
        </w:rPr>
        <w:t>安排支出</w:t>
      </w:r>
      <w:r w:rsidR="0023631F" w:rsidRPr="00E9423B">
        <w:rPr>
          <w:rFonts w:ascii="Calibri" w:eastAsia="仿宋" w:hAnsi="Calibri" w:cs="Calibri"/>
          <w:color w:val="000000"/>
          <w:sz w:val="28"/>
          <w:szCs w:val="28"/>
        </w:rPr>
        <w:t> </w:t>
      </w:r>
      <w:r w:rsidRPr="00E9423B">
        <w:rPr>
          <w:rFonts w:ascii="仿宋" w:eastAsia="仿宋" w:hAnsi="仿宋"/>
          <w:color w:val="000000"/>
          <w:sz w:val="28"/>
          <w:szCs w:val="28"/>
        </w:rPr>
        <w:t>13047.76</w:t>
      </w:r>
      <w:r w:rsidR="0023631F" w:rsidRPr="00E9423B">
        <w:rPr>
          <w:rFonts w:ascii="仿宋" w:eastAsia="仿宋" w:hAnsi="仿宋" w:hint="eastAsia"/>
          <w:color w:val="000000"/>
          <w:sz w:val="28"/>
          <w:szCs w:val="28"/>
        </w:rPr>
        <w:t>万元，其中：基本支出</w:t>
      </w:r>
      <w:r w:rsidRPr="00E9423B">
        <w:rPr>
          <w:rFonts w:ascii="仿宋" w:eastAsia="仿宋" w:hAnsi="仿宋"/>
          <w:color w:val="000000"/>
          <w:sz w:val="28"/>
          <w:szCs w:val="28"/>
        </w:rPr>
        <w:t>6108.75</w:t>
      </w:r>
      <w:r w:rsidR="0023631F" w:rsidRPr="00E9423B">
        <w:rPr>
          <w:rFonts w:ascii="仿宋" w:eastAsia="仿宋" w:hAnsi="仿宋" w:hint="eastAsia"/>
          <w:color w:val="000000"/>
          <w:sz w:val="28"/>
          <w:szCs w:val="28"/>
        </w:rPr>
        <w:t>万元，</w:t>
      </w:r>
      <w:r w:rsidR="00F93906" w:rsidRPr="00E9423B">
        <w:rPr>
          <w:rFonts w:ascii="仿宋" w:eastAsia="仿宋" w:hAnsi="仿宋" w:hint="eastAsia"/>
          <w:color w:val="000000"/>
          <w:sz w:val="28"/>
          <w:szCs w:val="28"/>
        </w:rPr>
        <w:t>与</w:t>
      </w:r>
      <w:r w:rsidR="00F93906" w:rsidRPr="00E9423B">
        <w:rPr>
          <w:rFonts w:ascii="仿宋" w:eastAsia="仿宋" w:hAnsi="仿宋"/>
          <w:color w:val="000000"/>
          <w:sz w:val="28"/>
          <w:szCs w:val="28"/>
        </w:rPr>
        <w:t>上年对比增长</w:t>
      </w:r>
      <w:r w:rsidR="00F93906" w:rsidRPr="00E9423B">
        <w:rPr>
          <w:rFonts w:ascii="仿宋" w:eastAsia="仿宋" w:hAnsi="仿宋" w:hint="eastAsia"/>
          <w:color w:val="000000"/>
          <w:sz w:val="28"/>
          <w:szCs w:val="28"/>
        </w:rPr>
        <w:t>20</w:t>
      </w:r>
      <w:r w:rsidR="00F93906" w:rsidRPr="00E9423B">
        <w:rPr>
          <w:rFonts w:ascii="仿宋" w:eastAsia="仿宋" w:hAnsi="仿宋"/>
          <w:color w:val="000000"/>
          <w:sz w:val="28"/>
          <w:szCs w:val="28"/>
        </w:rPr>
        <w:t>%，主要是因为医院</w:t>
      </w:r>
      <w:r w:rsidR="00F93906" w:rsidRPr="00E9423B">
        <w:rPr>
          <w:rFonts w:ascii="仿宋" w:eastAsia="仿宋" w:hAnsi="仿宋" w:hint="eastAsia"/>
          <w:color w:val="000000"/>
          <w:sz w:val="28"/>
          <w:szCs w:val="28"/>
        </w:rPr>
        <w:t>人员增加。</w:t>
      </w:r>
      <w:r w:rsidR="0023631F" w:rsidRPr="00E9423B">
        <w:rPr>
          <w:rFonts w:ascii="仿宋" w:eastAsia="仿宋" w:hAnsi="仿宋" w:hint="eastAsia"/>
          <w:color w:val="000000"/>
          <w:sz w:val="28"/>
          <w:szCs w:val="28"/>
        </w:rPr>
        <w:t>项目支出</w:t>
      </w:r>
      <w:r w:rsidRPr="00E9423B">
        <w:rPr>
          <w:rFonts w:ascii="仿宋" w:eastAsia="仿宋" w:hAnsi="仿宋"/>
          <w:color w:val="000000"/>
          <w:sz w:val="28"/>
          <w:szCs w:val="28"/>
        </w:rPr>
        <w:t>6939.01</w:t>
      </w:r>
      <w:r w:rsidR="0023631F" w:rsidRPr="00E9423B">
        <w:rPr>
          <w:rFonts w:ascii="仿宋" w:eastAsia="仿宋" w:hAnsi="仿宋" w:hint="eastAsia"/>
          <w:color w:val="000000"/>
          <w:sz w:val="28"/>
          <w:szCs w:val="28"/>
        </w:rPr>
        <w:t>万元</w:t>
      </w:r>
      <w:r w:rsidRPr="00E9423B">
        <w:rPr>
          <w:rFonts w:ascii="仿宋" w:eastAsia="仿宋" w:hAnsi="仿宋" w:hint="eastAsia"/>
          <w:color w:val="000000"/>
          <w:sz w:val="28"/>
          <w:szCs w:val="28"/>
        </w:rPr>
        <w:t>(含</w:t>
      </w:r>
      <w:r w:rsidRPr="00E9423B">
        <w:rPr>
          <w:rFonts w:ascii="仿宋" w:eastAsia="仿宋" w:hAnsi="仿宋"/>
          <w:color w:val="000000"/>
          <w:sz w:val="28"/>
          <w:szCs w:val="28"/>
        </w:rPr>
        <w:t>上年度结转</w:t>
      </w:r>
      <w:r w:rsidRPr="00E9423B">
        <w:rPr>
          <w:rFonts w:ascii="仿宋" w:eastAsia="仿宋" w:hAnsi="仿宋" w:hint="eastAsia"/>
          <w:color w:val="000000"/>
          <w:sz w:val="28"/>
          <w:szCs w:val="28"/>
        </w:rPr>
        <w:t>5649.01万元)</w:t>
      </w:r>
      <w:r w:rsidR="00F93906" w:rsidRPr="00E9423B">
        <w:rPr>
          <w:rFonts w:ascii="仿宋" w:eastAsia="仿宋" w:hAnsi="仿宋" w:hint="eastAsia"/>
          <w:color w:val="000000"/>
          <w:sz w:val="28"/>
          <w:szCs w:val="28"/>
        </w:rPr>
        <w:t>，与</w:t>
      </w:r>
      <w:r w:rsidR="00F93906" w:rsidRPr="00E9423B">
        <w:rPr>
          <w:rFonts w:ascii="仿宋" w:eastAsia="仿宋" w:hAnsi="仿宋"/>
          <w:color w:val="000000"/>
          <w:sz w:val="28"/>
          <w:szCs w:val="28"/>
        </w:rPr>
        <w:t>上年</w:t>
      </w:r>
      <w:r w:rsidR="009B242D" w:rsidRPr="00E9423B">
        <w:rPr>
          <w:rFonts w:ascii="仿宋" w:eastAsia="仿宋" w:hAnsi="仿宋" w:hint="eastAsia"/>
          <w:color w:val="000000"/>
          <w:sz w:val="28"/>
          <w:szCs w:val="28"/>
        </w:rPr>
        <w:t>（不含</w:t>
      </w:r>
      <w:r w:rsidR="009B242D" w:rsidRPr="00E9423B">
        <w:rPr>
          <w:rFonts w:ascii="仿宋" w:eastAsia="仿宋" w:hAnsi="仿宋"/>
          <w:color w:val="000000"/>
          <w:sz w:val="28"/>
          <w:szCs w:val="28"/>
        </w:rPr>
        <w:t>上年结转</w:t>
      </w:r>
      <w:r w:rsidR="009B242D" w:rsidRPr="00E9423B">
        <w:rPr>
          <w:rFonts w:ascii="仿宋" w:eastAsia="仿宋" w:hAnsi="仿宋" w:hint="eastAsia"/>
          <w:color w:val="000000"/>
          <w:sz w:val="28"/>
          <w:szCs w:val="28"/>
        </w:rPr>
        <w:t>）</w:t>
      </w:r>
      <w:r w:rsidR="00F93906" w:rsidRPr="00E9423B">
        <w:rPr>
          <w:rFonts w:ascii="仿宋" w:eastAsia="仿宋" w:hAnsi="仿宋"/>
          <w:color w:val="000000"/>
          <w:sz w:val="28"/>
          <w:szCs w:val="28"/>
        </w:rPr>
        <w:t>对比增长</w:t>
      </w:r>
      <w:r w:rsidR="0051674D" w:rsidRPr="00E9423B">
        <w:rPr>
          <w:rFonts w:ascii="仿宋" w:eastAsia="仿宋" w:hAnsi="仿宋"/>
          <w:color w:val="000000"/>
          <w:sz w:val="28"/>
          <w:szCs w:val="28"/>
        </w:rPr>
        <w:t>61.25</w:t>
      </w:r>
      <w:r w:rsidR="00F93906" w:rsidRPr="00E9423B">
        <w:rPr>
          <w:rFonts w:ascii="仿宋" w:eastAsia="仿宋" w:hAnsi="仿宋"/>
          <w:color w:val="000000"/>
          <w:sz w:val="28"/>
          <w:szCs w:val="28"/>
        </w:rPr>
        <w:t>%，主要是因为</w:t>
      </w:r>
      <w:r w:rsidR="0051674D" w:rsidRPr="00E9423B">
        <w:rPr>
          <w:rFonts w:ascii="仿宋" w:eastAsia="仿宋" w:hAnsi="仿宋" w:hint="eastAsia"/>
          <w:color w:val="000000"/>
          <w:sz w:val="28"/>
          <w:szCs w:val="28"/>
        </w:rPr>
        <w:t>项目变动及</w:t>
      </w:r>
      <w:r w:rsidR="0051674D" w:rsidRPr="00E9423B">
        <w:rPr>
          <w:rFonts w:ascii="仿宋" w:eastAsia="仿宋" w:hAnsi="仿宋"/>
          <w:color w:val="000000"/>
          <w:sz w:val="28"/>
          <w:szCs w:val="28"/>
        </w:rPr>
        <w:t>增加。</w:t>
      </w:r>
      <w:r w:rsidR="0023631F" w:rsidRPr="00E9423B">
        <w:rPr>
          <w:rFonts w:ascii="仿宋" w:eastAsia="仿宋" w:hAnsi="仿宋" w:hint="eastAsia"/>
          <w:color w:val="000000"/>
          <w:sz w:val="28"/>
          <w:szCs w:val="28"/>
        </w:rPr>
        <w:t>财政拨款安排支出按功能科目分类情况</w:t>
      </w:r>
      <w:r w:rsidR="00262D0E" w:rsidRPr="00E9423B">
        <w:rPr>
          <w:rFonts w:ascii="仿宋" w:eastAsia="仿宋" w:hAnsi="仿宋" w:hint="eastAsia"/>
          <w:color w:val="000000"/>
          <w:sz w:val="28"/>
          <w:szCs w:val="28"/>
        </w:rPr>
        <w:t>及</w:t>
      </w:r>
      <w:r w:rsidR="00262D0E" w:rsidRPr="00E9423B">
        <w:rPr>
          <w:rFonts w:ascii="仿宋" w:eastAsia="仿宋" w:hAnsi="仿宋"/>
          <w:color w:val="000000"/>
          <w:sz w:val="28"/>
          <w:szCs w:val="28"/>
        </w:rPr>
        <w:t>使用情况如下：</w:t>
      </w:r>
    </w:p>
    <w:p w:rsidR="0023631F" w:rsidRPr="00E9423B" w:rsidRDefault="00262D0E" w:rsidP="00262D0E">
      <w:pPr>
        <w:pStyle w:val="a3"/>
        <w:shd w:val="clear" w:color="auto" w:fill="FFFFFF"/>
        <w:spacing w:before="0" w:beforeAutospacing="0" w:after="0" w:afterAutospacing="0" w:line="420" w:lineRule="atLeast"/>
        <w:rPr>
          <w:rFonts w:ascii="仿宋" w:eastAsia="仿宋" w:hAnsi="仿宋"/>
          <w:color w:val="000000"/>
          <w:sz w:val="28"/>
          <w:szCs w:val="28"/>
        </w:rPr>
      </w:pPr>
      <w:r w:rsidRPr="00E9423B">
        <w:rPr>
          <w:rFonts w:ascii="仿宋" w:eastAsia="仿宋" w:hAnsi="仿宋" w:hint="eastAsia"/>
          <w:color w:val="000000"/>
          <w:sz w:val="28"/>
          <w:szCs w:val="28"/>
        </w:rPr>
        <w:t>1、</w:t>
      </w:r>
      <w:r w:rsidR="0023631F" w:rsidRPr="00E9423B">
        <w:rPr>
          <w:rFonts w:ascii="仿宋" w:eastAsia="仿宋" w:hAnsi="仿宋" w:hint="eastAsia"/>
          <w:color w:val="000000"/>
          <w:sz w:val="28"/>
          <w:szCs w:val="28"/>
        </w:rPr>
        <w:t>社会保障和就业支出</w:t>
      </w:r>
      <w:r w:rsidR="00C321A3" w:rsidRPr="00E9423B">
        <w:rPr>
          <w:rFonts w:ascii="仿宋" w:eastAsia="仿宋" w:hAnsi="仿宋"/>
          <w:color w:val="000000"/>
          <w:sz w:val="28"/>
          <w:szCs w:val="28"/>
        </w:rPr>
        <w:t>27.33</w:t>
      </w:r>
      <w:r w:rsidR="0023631F" w:rsidRPr="00E9423B">
        <w:rPr>
          <w:rFonts w:ascii="仿宋" w:eastAsia="仿宋" w:hAnsi="仿宋" w:hint="eastAsia"/>
          <w:color w:val="000000"/>
          <w:sz w:val="28"/>
          <w:szCs w:val="28"/>
        </w:rPr>
        <w:t>万元，主要用于离退休工作经费。</w:t>
      </w:r>
    </w:p>
    <w:p w:rsidR="0023631F" w:rsidRPr="00E9423B" w:rsidRDefault="00262D0E" w:rsidP="00262D0E">
      <w:pPr>
        <w:pStyle w:val="a3"/>
        <w:shd w:val="clear" w:color="auto" w:fill="FFFFFF"/>
        <w:spacing w:before="0" w:beforeAutospacing="0" w:after="0" w:afterAutospacing="0" w:line="420" w:lineRule="atLeast"/>
        <w:rPr>
          <w:rFonts w:ascii="仿宋" w:eastAsia="仿宋" w:hAnsi="仿宋"/>
          <w:color w:val="000000"/>
          <w:sz w:val="28"/>
          <w:szCs w:val="28"/>
        </w:rPr>
      </w:pPr>
      <w:r w:rsidRPr="00E9423B">
        <w:rPr>
          <w:rFonts w:ascii="仿宋" w:eastAsia="仿宋" w:hAnsi="仿宋"/>
          <w:color w:val="000000"/>
          <w:sz w:val="28"/>
          <w:szCs w:val="28"/>
        </w:rPr>
        <w:t>2</w:t>
      </w:r>
      <w:r w:rsidRPr="00E9423B">
        <w:rPr>
          <w:rFonts w:ascii="仿宋" w:eastAsia="仿宋" w:hAnsi="仿宋" w:hint="eastAsia"/>
          <w:color w:val="000000"/>
          <w:sz w:val="28"/>
          <w:szCs w:val="28"/>
        </w:rPr>
        <w:t>、</w:t>
      </w:r>
      <w:r w:rsidR="0023631F" w:rsidRPr="00E9423B">
        <w:rPr>
          <w:rFonts w:ascii="仿宋" w:eastAsia="仿宋" w:hAnsi="仿宋" w:hint="eastAsia"/>
          <w:color w:val="000000"/>
          <w:sz w:val="28"/>
          <w:szCs w:val="28"/>
        </w:rPr>
        <w:t>卫生健康支出</w:t>
      </w:r>
      <w:r w:rsidR="00C321A3" w:rsidRPr="00E9423B">
        <w:rPr>
          <w:rFonts w:ascii="仿宋" w:eastAsia="仿宋" w:hAnsi="仿宋"/>
          <w:color w:val="000000"/>
          <w:sz w:val="28"/>
          <w:szCs w:val="28"/>
        </w:rPr>
        <w:t>7371.42</w:t>
      </w:r>
      <w:r w:rsidRPr="00E9423B">
        <w:rPr>
          <w:rFonts w:ascii="仿宋" w:eastAsia="仿宋" w:hAnsi="仿宋" w:hint="eastAsia"/>
          <w:color w:val="000000"/>
          <w:sz w:val="28"/>
          <w:szCs w:val="28"/>
        </w:rPr>
        <w:t>万元，主要用于财政</w:t>
      </w:r>
      <w:r w:rsidR="0023631F" w:rsidRPr="00E9423B">
        <w:rPr>
          <w:rFonts w:ascii="仿宋" w:eastAsia="仿宋" w:hAnsi="仿宋" w:hint="eastAsia"/>
          <w:color w:val="000000"/>
          <w:sz w:val="28"/>
          <w:szCs w:val="28"/>
        </w:rPr>
        <w:t>补助</w:t>
      </w:r>
      <w:r w:rsidRPr="00E9423B">
        <w:rPr>
          <w:rFonts w:ascii="仿宋" w:eastAsia="仿宋" w:hAnsi="仿宋" w:hint="eastAsia"/>
          <w:color w:val="000000"/>
          <w:sz w:val="28"/>
          <w:szCs w:val="28"/>
        </w:rPr>
        <w:t>医院</w:t>
      </w:r>
      <w:r w:rsidRPr="00E9423B">
        <w:rPr>
          <w:rFonts w:ascii="仿宋" w:eastAsia="仿宋" w:hAnsi="仿宋"/>
          <w:color w:val="000000"/>
          <w:sz w:val="28"/>
          <w:szCs w:val="28"/>
        </w:rPr>
        <w:t>人员经费及</w:t>
      </w:r>
      <w:r w:rsidRPr="00E9423B">
        <w:rPr>
          <w:rFonts w:ascii="仿宋" w:eastAsia="仿宋" w:hAnsi="仿宋" w:hint="eastAsia"/>
          <w:color w:val="000000"/>
          <w:sz w:val="28"/>
          <w:szCs w:val="28"/>
        </w:rPr>
        <w:t>运转类和</w:t>
      </w:r>
      <w:r w:rsidRPr="00E9423B">
        <w:rPr>
          <w:rFonts w:ascii="仿宋" w:eastAsia="仿宋" w:hAnsi="仿宋"/>
          <w:color w:val="000000"/>
          <w:sz w:val="28"/>
          <w:szCs w:val="28"/>
        </w:rPr>
        <w:t>特定目标类</w:t>
      </w:r>
      <w:r w:rsidR="0023631F" w:rsidRPr="00E9423B">
        <w:rPr>
          <w:rFonts w:ascii="仿宋" w:eastAsia="仿宋" w:hAnsi="仿宋" w:hint="eastAsia"/>
          <w:color w:val="000000"/>
          <w:sz w:val="28"/>
          <w:szCs w:val="28"/>
        </w:rPr>
        <w:t>项目补助。</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t>五、省对下专项转移支付情况</w:t>
      </w:r>
    </w:p>
    <w:p w:rsidR="0023631F" w:rsidRDefault="0023631F" w:rsidP="0023631F">
      <w:pPr>
        <w:pStyle w:val="a3"/>
        <w:shd w:val="clear" w:color="auto" w:fill="FFFFFF"/>
        <w:spacing w:before="0" w:beforeAutospacing="0" w:after="0" w:afterAutospacing="0" w:line="420" w:lineRule="atLeast"/>
        <w:ind w:firstLine="1050"/>
        <w:rPr>
          <w:rFonts w:ascii="微软雅黑" w:eastAsia="微软雅黑" w:hAnsi="微软雅黑"/>
          <w:color w:val="000000"/>
          <w:sz w:val="20"/>
          <w:szCs w:val="20"/>
        </w:rPr>
      </w:pPr>
      <w:r>
        <w:rPr>
          <w:rFonts w:ascii="仿宋_GB2312" w:eastAsia="仿宋_GB2312" w:hAnsi="微软雅黑" w:hint="eastAsia"/>
          <w:color w:val="000000"/>
          <w:sz w:val="30"/>
          <w:szCs w:val="30"/>
        </w:rPr>
        <w:t>无</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t>六、政府采购预算情况</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根据《中华人民共和国政府采购法》的有关规定，编制了政府采购预算，共涉及采购项目</w:t>
      </w:r>
      <w:r w:rsidR="00785079" w:rsidRPr="00E9423B">
        <w:rPr>
          <w:rFonts w:ascii="仿宋" w:eastAsia="仿宋" w:hAnsi="仿宋"/>
          <w:color w:val="000000"/>
          <w:sz w:val="28"/>
          <w:szCs w:val="28"/>
        </w:rPr>
        <w:t>45</w:t>
      </w:r>
      <w:r w:rsidRPr="00E9423B">
        <w:rPr>
          <w:rFonts w:ascii="仿宋" w:eastAsia="仿宋" w:hAnsi="仿宋" w:hint="eastAsia"/>
          <w:color w:val="000000"/>
          <w:sz w:val="28"/>
          <w:szCs w:val="28"/>
        </w:rPr>
        <w:t>个，政府采购预算总额</w:t>
      </w:r>
      <w:r w:rsidR="00785079" w:rsidRPr="00E9423B">
        <w:rPr>
          <w:rFonts w:ascii="仿宋" w:eastAsia="仿宋" w:hAnsi="仿宋"/>
          <w:color w:val="000000"/>
          <w:sz w:val="28"/>
          <w:szCs w:val="28"/>
        </w:rPr>
        <w:t>29,943.46</w:t>
      </w:r>
      <w:r w:rsidRPr="00E9423B">
        <w:rPr>
          <w:rFonts w:ascii="仿宋" w:eastAsia="仿宋" w:hAnsi="仿宋" w:hint="eastAsia"/>
          <w:color w:val="000000"/>
          <w:sz w:val="28"/>
          <w:szCs w:val="28"/>
        </w:rPr>
        <w:t>万元，其中：政府采购货物预算</w:t>
      </w:r>
      <w:r w:rsidR="004E54F2" w:rsidRPr="00E9423B">
        <w:rPr>
          <w:rFonts w:ascii="仿宋" w:eastAsia="仿宋" w:hAnsi="仿宋"/>
          <w:color w:val="000000"/>
          <w:sz w:val="28"/>
          <w:szCs w:val="28"/>
        </w:rPr>
        <w:t>28,282.46</w:t>
      </w:r>
      <w:r w:rsidR="004E54F2" w:rsidRPr="00E9423B">
        <w:rPr>
          <w:rFonts w:ascii="仿宋" w:eastAsia="仿宋" w:hAnsi="仿宋" w:hint="eastAsia"/>
          <w:color w:val="000000"/>
          <w:sz w:val="28"/>
          <w:szCs w:val="28"/>
        </w:rPr>
        <w:t>万元、</w:t>
      </w:r>
      <w:r w:rsidR="004E54F2" w:rsidRPr="00E9423B">
        <w:rPr>
          <w:rFonts w:ascii="仿宋" w:eastAsia="仿宋" w:hAnsi="仿宋"/>
          <w:color w:val="000000"/>
          <w:sz w:val="28"/>
          <w:szCs w:val="28"/>
        </w:rPr>
        <w:t>政府采购服务预算</w:t>
      </w:r>
      <w:r w:rsidR="004E54F2" w:rsidRPr="00E9423B">
        <w:rPr>
          <w:rFonts w:ascii="仿宋" w:eastAsia="仿宋" w:hAnsi="仿宋" w:hint="eastAsia"/>
          <w:color w:val="000000"/>
          <w:sz w:val="28"/>
          <w:szCs w:val="28"/>
        </w:rPr>
        <w:t>4</w:t>
      </w:r>
      <w:r w:rsidR="004E54F2" w:rsidRPr="00E9423B">
        <w:rPr>
          <w:rFonts w:ascii="仿宋" w:eastAsia="仿宋" w:hAnsi="仿宋"/>
          <w:color w:val="000000"/>
          <w:sz w:val="28"/>
          <w:szCs w:val="28"/>
        </w:rPr>
        <w:t>,</w:t>
      </w:r>
      <w:r w:rsidR="004E54F2" w:rsidRPr="00E9423B">
        <w:rPr>
          <w:rFonts w:ascii="仿宋" w:eastAsia="仿宋" w:hAnsi="仿宋" w:hint="eastAsia"/>
          <w:color w:val="000000"/>
          <w:sz w:val="28"/>
          <w:szCs w:val="28"/>
        </w:rPr>
        <w:t>028.00万元</w:t>
      </w:r>
      <w:r w:rsidR="004E54F2" w:rsidRPr="00E9423B">
        <w:rPr>
          <w:rFonts w:ascii="仿宋" w:eastAsia="仿宋" w:hAnsi="仿宋"/>
          <w:color w:val="000000"/>
          <w:sz w:val="28"/>
          <w:szCs w:val="28"/>
        </w:rPr>
        <w:t>、政府采购工程</w:t>
      </w:r>
      <w:r w:rsidR="004E54F2" w:rsidRPr="00E9423B">
        <w:rPr>
          <w:rFonts w:ascii="仿宋" w:eastAsia="仿宋" w:hAnsi="仿宋" w:hint="eastAsia"/>
          <w:color w:val="000000"/>
          <w:sz w:val="28"/>
          <w:szCs w:val="28"/>
        </w:rPr>
        <w:t>1</w:t>
      </w:r>
      <w:r w:rsidR="004E54F2" w:rsidRPr="00E9423B">
        <w:rPr>
          <w:rFonts w:ascii="仿宋" w:eastAsia="仿宋" w:hAnsi="仿宋"/>
          <w:color w:val="000000"/>
          <w:sz w:val="28"/>
          <w:szCs w:val="28"/>
        </w:rPr>
        <w:t>,</w:t>
      </w:r>
      <w:r w:rsidR="004E54F2" w:rsidRPr="00E9423B">
        <w:rPr>
          <w:rFonts w:ascii="仿宋" w:eastAsia="仿宋" w:hAnsi="仿宋" w:hint="eastAsia"/>
          <w:color w:val="000000"/>
          <w:sz w:val="28"/>
          <w:szCs w:val="28"/>
        </w:rPr>
        <w:t>633.00万元。</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t>七、部门“三公”经费增减变化情况及原因说明</w:t>
      </w:r>
    </w:p>
    <w:p w:rsidR="0023631F" w:rsidRPr="00E9423B" w:rsidRDefault="00EB4C4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202</w:t>
      </w:r>
      <w:r w:rsidRPr="00E9423B">
        <w:rPr>
          <w:rFonts w:ascii="仿宋" w:eastAsia="仿宋" w:hAnsi="仿宋"/>
          <w:color w:val="000000"/>
          <w:sz w:val="28"/>
          <w:szCs w:val="28"/>
        </w:rPr>
        <w:t>1</w:t>
      </w:r>
      <w:r w:rsidR="0023631F" w:rsidRPr="00E9423B">
        <w:rPr>
          <w:rFonts w:ascii="仿宋" w:eastAsia="仿宋" w:hAnsi="仿宋" w:hint="eastAsia"/>
          <w:color w:val="000000"/>
          <w:sz w:val="28"/>
          <w:szCs w:val="28"/>
        </w:rPr>
        <w:t>年</w:t>
      </w:r>
      <w:r w:rsidR="0023631F" w:rsidRPr="00E9423B">
        <w:rPr>
          <w:rFonts w:ascii="仿宋" w:eastAsia="仿宋" w:hAnsi="仿宋" w:cs="Times New Roman" w:hint="eastAsia"/>
          <w:color w:val="000000"/>
          <w:sz w:val="28"/>
          <w:szCs w:val="28"/>
        </w:rPr>
        <w:t>一般公共预算财政拨款</w:t>
      </w:r>
      <w:r w:rsidR="0023631F" w:rsidRPr="00E9423B">
        <w:rPr>
          <w:rFonts w:ascii="仿宋" w:eastAsia="仿宋" w:hAnsi="仿宋" w:cs="Times New Roman"/>
          <w:color w:val="000000"/>
          <w:sz w:val="28"/>
          <w:szCs w:val="28"/>
        </w:rPr>
        <w:t>“</w:t>
      </w:r>
      <w:r w:rsidR="0023631F" w:rsidRPr="00E9423B">
        <w:rPr>
          <w:rFonts w:ascii="仿宋" w:eastAsia="仿宋" w:hAnsi="仿宋" w:cs="Times New Roman" w:hint="eastAsia"/>
          <w:color w:val="000000"/>
          <w:sz w:val="28"/>
          <w:szCs w:val="28"/>
        </w:rPr>
        <w:t>三公</w:t>
      </w:r>
      <w:r w:rsidR="0023631F" w:rsidRPr="00E9423B">
        <w:rPr>
          <w:rFonts w:ascii="仿宋" w:eastAsia="仿宋" w:hAnsi="仿宋" w:cs="Times New Roman"/>
          <w:color w:val="000000"/>
          <w:sz w:val="28"/>
          <w:szCs w:val="28"/>
        </w:rPr>
        <w:t>”</w:t>
      </w:r>
      <w:r w:rsidR="0023631F" w:rsidRPr="00E9423B">
        <w:rPr>
          <w:rFonts w:ascii="仿宋" w:eastAsia="仿宋" w:hAnsi="仿宋" w:cs="Times New Roman" w:hint="eastAsia"/>
          <w:color w:val="000000"/>
          <w:sz w:val="28"/>
          <w:szCs w:val="28"/>
        </w:rPr>
        <w:t>经费</w:t>
      </w:r>
      <w:r w:rsidR="0023631F" w:rsidRPr="00E9423B">
        <w:rPr>
          <w:rFonts w:ascii="仿宋" w:eastAsia="仿宋" w:hAnsi="仿宋" w:hint="eastAsia"/>
          <w:color w:val="000000"/>
          <w:sz w:val="28"/>
          <w:szCs w:val="28"/>
        </w:rPr>
        <w:t>预算合计0万元。</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lastRenderedPageBreak/>
        <w:t>八、重点项目预算绩效目标情况</w:t>
      </w:r>
    </w:p>
    <w:p w:rsidR="0023631F" w:rsidRPr="00E9423B" w:rsidRDefault="00F43332" w:rsidP="0023631F">
      <w:pPr>
        <w:pStyle w:val="a3"/>
        <w:shd w:val="clear" w:color="auto" w:fill="FFFFFF"/>
        <w:spacing w:before="0" w:beforeAutospacing="0" w:after="0" w:afterAutospacing="0" w:line="420" w:lineRule="atLeast"/>
        <w:ind w:firstLine="660"/>
        <w:rPr>
          <w:rFonts w:ascii="微软雅黑" w:eastAsia="微软雅黑" w:hAnsi="微软雅黑"/>
          <w:b/>
          <w:color w:val="000000"/>
          <w:sz w:val="28"/>
          <w:szCs w:val="28"/>
        </w:rPr>
      </w:pPr>
      <w:r w:rsidRPr="00E9423B">
        <w:rPr>
          <w:rFonts w:ascii="仿宋_GB2312" w:eastAsia="仿宋_GB2312" w:hAnsi="微软雅黑" w:hint="eastAsia"/>
          <w:color w:val="000000"/>
          <w:spacing w:val="15"/>
          <w:sz w:val="28"/>
          <w:szCs w:val="28"/>
        </w:rPr>
        <w:t>医院根据预算项目实施方案，通过项目的推进执行，预计2021年的绩效目标为：提高云南省肿瘤疾病诊疗水平、肿瘤诊治能力和重大疾病防治及疑难、危重疾病的诊治能力，调整和优化医疗资源，</w:t>
      </w:r>
      <w:r w:rsidRPr="00E9423B">
        <w:rPr>
          <w:rFonts w:ascii="仿宋_GB2312" w:eastAsia="仿宋_GB2312" w:hAnsi="微软雅黑"/>
          <w:color w:val="000000"/>
          <w:spacing w:val="15"/>
          <w:sz w:val="28"/>
          <w:szCs w:val="28"/>
        </w:rPr>
        <w:t>加</w:t>
      </w:r>
      <w:r w:rsidRPr="00E9423B">
        <w:rPr>
          <w:rFonts w:ascii="仿宋_GB2312" w:eastAsia="仿宋_GB2312" w:hAnsi="微软雅黑" w:hint="eastAsia"/>
          <w:color w:val="000000"/>
          <w:spacing w:val="15"/>
          <w:sz w:val="28"/>
          <w:szCs w:val="28"/>
        </w:rPr>
        <w:t>强</w:t>
      </w:r>
      <w:r w:rsidRPr="00E9423B">
        <w:rPr>
          <w:rFonts w:ascii="仿宋_GB2312" w:eastAsia="仿宋_GB2312" w:hAnsi="微软雅黑"/>
          <w:color w:val="000000"/>
          <w:spacing w:val="15"/>
          <w:sz w:val="28"/>
          <w:szCs w:val="28"/>
        </w:rPr>
        <w:t>科研平台建设，加</w:t>
      </w:r>
      <w:r w:rsidRPr="00E9423B">
        <w:rPr>
          <w:rFonts w:ascii="仿宋_GB2312" w:eastAsia="仿宋_GB2312" w:hAnsi="微软雅黑" w:hint="eastAsia"/>
          <w:color w:val="000000"/>
          <w:spacing w:val="15"/>
          <w:sz w:val="28"/>
          <w:szCs w:val="28"/>
        </w:rPr>
        <w:t>大</w:t>
      </w:r>
      <w:r w:rsidRPr="00E9423B">
        <w:rPr>
          <w:rFonts w:ascii="仿宋_GB2312" w:eastAsia="仿宋_GB2312" w:hAnsi="微软雅黑"/>
          <w:color w:val="000000"/>
          <w:spacing w:val="15"/>
          <w:sz w:val="28"/>
          <w:szCs w:val="28"/>
        </w:rPr>
        <w:t>科教人才</w:t>
      </w:r>
      <w:r w:rsidRPr="00E9423B">
        <w:rPr>
          <w:rFonts w:ascii="仿宋_GB2312" w:eastAsia="仿宋_GB2312" w:hAnsi="微软雅黑" w:hint="eastAsia"/>
          <w:color w:val="000000"/>
          <w:spacing w:val="15"/>
          <w:sz w:val="28"/>
          <w:szCs w:val="28"/>
        </w:rPr>
        <w:t>培养</w:t>
      </w:r>
      <w:r w:rsidRPr="00E9423B">
        <w:rPr>
          <w:rFonts w:ascii="仿宋_GB2312" w:eastAsia="仿宋_GB2312" w:hAnsi="微软雅黑"/>
          <w:color w:val="000000"/>
          <w:spacing w:val="15"/>
          <w:sz w:val="28"/>
          <w:szCs w:val="28"/>
        </w:rPr>
        <w:t>，</w:t>
      </w:r>
      <w:r w:rsidRPr="00E9423B">
        <w:rPr>
          <w:rFonts w:ascii="仿宋_GB2312" w:eastAsia="仿宋_GB2312" w:hAnsi="微软雅黑" w:hint="eastAsia"/>
          <w:color w:val="000000"/>
          <w:spacing w:val="15"/>
          <w:sz w:val="28"/>
          <w:szCs w:val="28"/>
        </w:rPr>
        <w:t>提供国际、国内肿瘤专业方面高水平学术交流平台，建设形成肿瘤专科特色鲜明、管理现代、服务精良、技术先进、设备完善并具有相当规模的肿瘤专科医院，为“健康云南”建设做出新的更大的贡献，为建成西部一流的肿瘤专科医院，成为西部肿瘤专业学术交流中心打下坚实基础。</w:t>
      </w:r>
    </w:p>
    <w:p w:rsidR="0023631F" w:rsidRDefault="0023631F" w:rsidP="0023631F">
      <w:pPr>
        <w:pStyle w:val="a3"/>
        <w:shd w:val="clear" w:color="auto" w:fill="FFFFFF"/>
        <w:spacing w:before="0" w:beforeAutospacing="0" w:after="0" w:afterAutospacing="0" w:line="420" w:lineRule="atLeast"/>
        <w:ind w:firstLine="600"/>
        <w:rPr>
          <w:rFonts w:ascii="微软雅黑" w:eastAsia="微软雅黑" w:hAnsi="微软雅黑"/>
          <w:color w:val="000000"/>
          <w:sz w:val="20"/>
          <w:szCs w:val="20"/>
        </w:rPr>
      </w:pPr>
      <w:r>
        <w:rPr>
          <w:rFonts w:ascii="黑体" w:eastAsia="黑体" w:hAnsi="黑体" w:hint="eastAsia"/>
          <w:color w:val="000000"/>
          <w:sz w:val="30"/>
          <w:szCs w:val="30"/>
        </w:rPr>
        <w:t>九、其他公开信息</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（一）机关运行经费安排变化情况及原因说明</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无</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（二）国有资产占用情况</w:t>
      </w:r>
    </w:p>
    <w:p w:rsidR="0023631F" w:rsidRPr="00E9423B" w:rsidRDefault="0023631F" w:rsidP="0023631F">
      <w:pPr>
        <w:pStyle w:val="a3"/>
        <w:shd w:val="clear" w:color="auto" w:fill="FFFFFF"/>
        <w:spacing w:before="0" w:beforeAutospacing="0" w:after="0" w:afterAutospacing="0" w:line="420" w:lineRule="atLeast"/>
        <w:ind w:firstLine="600"/>
        <w:rPr>
          <w:rFonts w:ascii="仿宋" w:eastAsia="仿宋" w:hAnsi="仿宋"/>
          <w:color w:val="000000"/>
          <w:sz w:val="28"/>
          <w:szCs w:val="28"/>
        </w:rPr>
      </w:pPr>
      <w:r w:rsidRPr="00E9423B">
        <w:rPr>
          <w:rFonts w:ascii="仿宋" w:eastAsia="仿宋" w:hAnsi="仿宋" w:hint="eastAsia"/>
          <w:color w:val="000000"/>
          <w:sz w:val="28"/>
          <w:szCs w:val="28"/>
        </w:rPr>
        <w:t>鉴于截至20</w:t>
      </w:r>
      <w:r w:rsidR="00EB4C4F" w:rsidRPr="00E9423B">
        <w:rPr>
          <w:rFonts w:ascii="仿宋" w:eastAsia="仿宋" w:hAnsi="仿宋"/>
          <w:color w:val="000000"/>
          <w:sz w:val="28"/>
          <w:szCs w:val="28"/>
        </w:rPr>
        <w:t>20</w:t>
      </w:r>
      <w:r w:rsidRPr="00E9423B">
        <w:rPr>
          <w:rFonts w:ascii="仿宋" w:eastAsia="仿宋" w:hAnsi="仿宋" w:hint="eastAsia"/>
          <w:color w:val="000000"/>
          <w:sz w:val="28"/>
          <w:szCs w:val="28"/>
        </w:rPr>
        <w:t>年</w:t>
      </w:r>
      <w:r w:rsidRPr="00E9423B">
        <w:rPr>
          <w:rFonts w:ascii="仿宋" w:eastAsia="仿宋" w:hAnsi="仿宋" w:cs="Times New Roman"/>
          <w:color w:val="000000"/>
          <w:sz w:val="28"/>
          <w:szCs w:val="28"/>
        </w:rPr>
        <w:t>12</w:t>
      </w:r>
      <w:r w:rsidRPr="00E9423B">
        <w:rPr>
          <w:rFonts w:ascii="仿宋" w:eastAsia="仿宋" w:hAnsi="仿宋" w:hint="eastAsia"/>
          <w:color w:val="000000"/>
          <w:sz w:val="28"/>
          <w:szCs w:val="28"/>
        </w:rPr>
        <w:t>月</w:t>
      </w:r>
      <w:r w:rsidRPr="00E9423B">
        <w:rPr>
          <w:rFonts w:ascii="仿宋" w:eastAsia="仿宋" w:hAnsi="仿宋" w:cs="Times New Roman"/>
          <w:color w:val="000000"/>
          <w:sz w:val="28"/>
          <w:szCs w:val="28"/>
        </w:rPr>
        <w:t>31</w:t>
      </w:r>
      <w:r w:rsidRPr="00E9423B">
        <w:rPr>
          <w:rFonts w:ascii="仿宋" w:eastAsia="仿宋" w:hAnsi="仿宋" w:hint="eastAsia"/>
          <w:color w:val="000000"/>
          <w:sz w:val="28"/>
          <w:szCs w:val="28"/>
        </w:rPr>
        <w:t>日的国有资产占有使用情况，需在完成</w:t>
      </w:r>
      <w:r w:rsidRPr="00E9423B">
        <w:rPr>
          <w:rFonts w:ascii="仿宋" w:eastAsia="仿宋" w:hAnsi="仿宋" w:cs="Times New Roman"/>
          <w:color w:val="000000"/>
          <w:sz w:val="28"/>
          <w:szCs w:val="28"/>
        </w:rPr>
        <w:t>20</w:t>
      </w:r>
      <w:r w:rsidR="00EB4C4F" w:rsidRPr="00E9423B">
        <w:rPr>
          <w:rFonts w:ascii="仿宋" w:eastAsia="仿宋" w:hAnsi="仿宋" w:cs="Times New Roman"/>
          <w:color w:val="000000"/>
          <w:sz w:val="28"/>
          <w:szCs w:val="28"/>
        </w:rPr>
        <w:t>20</w:t>
      </w:r>
      <w:r w:rsidRPr="00E9423B">
        <w:rPr>
          <w:rFonts w:ascii="仿宋" w:eastAsia="仿宋" w:hAnsi="仿宋" w:hint="eastAsia"/>
          <w:color w:val="000000"/>
          <w:sz w:val="28"/>
          <w:szCs w:val="28"/>
        </w:rPr>
        <w:t>年决算编制后才能汇总相关数据，因此，将在公开</w:t>
      </w:r>
      <w:r w:rsidR="00EB4C4F" w:rsidRPr="00E9423B">
        <w:rPr>
          <w:rFonts w:ascii="仿宋" w:eastAsia="仿宋" w:hAnsi="仿宋" w:cs="Times New Roman"/>
          <w:color w:val="000000"/>
          <w:sz w:val="28"/>
          <w:szCs w:val="28"/>
        </w:rPr>
        <w:t>2020</w:t>
      </w:r>
      <w:r w:rsidRPr="00E9423B">
        <w:rPr>
          <w:rFonts w:ascii="仿宋" w:eastAsia="仿宋" w:hAnsi="仿宋" w:hint="eastAsia"/>
          <w:color w:val="000000"/>
          <w:sz w:val="28"/>
          <w:szCs w:val="28"/>
        </w:rPr>
        <w:t>年度部门决算时一并公开。</w:t>
      </w:r>
    </w:p>
    <w:p w:rsidR="000E59F9" w:rsidRPr="00EB4C4F" w:rsidRDefault="00E3612D"/>
    <w:sectPr w:rsidR="000E59F9" w:rsidRPr="00EB4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12D" w:rsidRDefault="00E3612D" w:rsidP="00EB4C4F">
      <w:r>
        <w:separator/>
      </w:r>
    </w:p>
  </w:endnote>
  <w:endnote w:type="continuationSeparator" w:id="0">
    <w:p w:rsidR="00E3612D" w:rsidRDefault="00E3612D" w:rsidP="00EB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微软雅黑">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12D" w:rsidRDefault="00E3612D" w:rsidP="00EB4C4F">
      <w:r>
        <w:separator/>
      </w:r>
    </w:p>
  </w:footnote>
  <w:footnote w:type="continuationSeparator" w:id="0">
    <w:p w:rsidR="00E3612D" w:rsidRDefault="00E3612D" w:rsidP="00EB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00D"/>
    <w:multiLevelType w:val="hybridMultilevel"/>
    <w:tmpl w:val="386E6164"/>
    <w:lvl w:ilvl="0" w:tplc="F60253AA">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524A1D2C"/>
    <w:multiLevelType w:val="hybridMultilevel"/>
    <w:tmpl w:val="1278C7E0"/>
    <w:lvl w:ilvl="0" w:tplc="12FCA6E4">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C4"/>
    <w:rsid w:val="00072474"/>
    <w:rsid w:val="001C153E"/>
    <w:rsid w:val="0023631F"/>
    <w:rsid w:val="00262D0E"/>
    <w:rsid w:val="002B545B"/>
    <w:rsid w:val="00391854"/>
    <w:rsid w:val="004B583A"/>
    <w:rsid w:val="004E54F2"/>
    <w:rsid w:val="004F1283"/>
    <w:rsid w:val="0051674D"/>
    <w:rsid w:val="005B7527"/>
    <w:rsid w:val="00611471"/>
    <w:rsid w:val="0061342E"/>
    <w:rsid w:val="00674D56"/>
    <w:rsid w:val="00676F86"/>
    <w:rsid w:val="006A5FFD"/>
    <w:rsid w:val="007756F5"/>
    <w:rsid w:val="00785079"/>
    <w:rsid w:val="007B30B4"/>
    <w:rsid w:val="007D38C4"/>
    <w:rsid w:val="007E2D50"/>
    <w:rsid w:val="00871423"/>
    <w:rsid w:val="00925764"/>
    <w:rsid w:val="009B242D"/>
    <w:rsid w:val="00A2166C"/>
    <w:rsid w:val="00C321A3"/>
    <w:rsid w:val="00CA1C3D"/>
    <w:rsid w:val="00CA7EFA"/>
    <w:rsid w:val="00D465AE"/>
    <w:rsid w:val="00D6018C"/>
    <w:rsid w:val="00E3612D"/>
    <w:rsid w:val="00E9423B"/>
    <w:rsid w:val="00EB4C4F"/>
    <w:rsid w:val="00ED5BBE"/>
    <w:rsid w:val="00F43332"/>
    <w:rsid w:val="00F93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4D0C"/>
  <w15:chartTrackingRefBased/>
  <w15:docId w15:val="{E3CDA8C6-70B0-45EF-B929-579B1A93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31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B4C4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B4C4F"/>
    <w:rPr>
      <w:sz w:val="18"/>
      <w:szCs w:val="18"/>
    </w:rPr>
  </w:style>
  <w:style w:type="paragraph" w:styleId="a6">
    <w:name w:val="footer"/>
    <w:basedOn w:val="a"/>
    <w:link w:val="a7"/>
    <w:uiPriority w:val="99"/>
    <w:unhideWhenUsed/>
    <w:rsid w:val="00EB4C4F"/>
    <w:pPr>
      <w:tabs>
        <w:tab w:val="center" w:pos="4153"/>
        <w:tab w:val="right" w:pos="8306"/>
      </w:tabs>
      <w:snapToGrid w:val="0"/>
      <w:jc w:val="left"/>
    </w:pPr>
    <w:rPr>
      <w:sz w:val="18"/>
      <w:szCs w:val="18"/>
    </w:rPr>
  </w:style>
  <w:style w:type="character" w:customStyle="1" w:styleId="a7">
    <w:name w:val="页脚 字符"/>
    <w:basedOn w:val="a0"/>
    <w:link w:val="a6"/>
    <w:uiPriority w:val="99"/>
    <w:rsid w:val="00EB4C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0993-A96F-4F5E-B8A4-74ECF493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382</Words>
  <Characters>2180</Characters>
  <Application>Microsoft Office Word</Application>
  <DocSecurity>0</DocSecurity>
  <Lines>18</Lines>
  <Paragraphs>5</Paragraphs>
  <ScaleCrop>false</ScaleCrop>
  <Company>Organization</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王新文</cp:lastModifiedBy>
  <cp:revision>4</cp:revision>
  <dcterms:created xsi:type="dcterms:W3CDTF">2021-02-19T10:10:00Z</dcterms:created>
  <dcterms:modified xsi:type="dcterms:W3CDTF">2021-02-20T02:53:00Z</dcterms:modified>
</cp:coreProperties>
</file>